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455" w:rsidRPr="00825455" w:rsidP="00825455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25455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825455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C60A6D">
        <w:rPr>
          <w:b/>
          <w:noProof/>
          <w:color w:val="000000" w:themeColor="text1"/>
          <w:sz w:val="28"/>
          <w:szCs w:val="28"/>
        </w:rPr>
        <w:t>778</w:t>
      </w:r>
      <w:r w:rsidRPr="00825455">
        <w:rPr>
          <w:b/>
          <w:noProof/>
          <w:color w:val="000000" w:themeColor="text1"/>
          <w:sz w:val="28"/>
          <w:szCs w:val="28"/>
          <w:lang w:val="uk-UA"/>
        </w:rPr>
        <w:t>/16/2019</w:t>
      </w:r>
    </w:p>
    <w:p w:rsidR="00825455" w:rsidRPr="00825455" w:rsidP="00825455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825455" w:rsidRPr="00825455" w:rsidP="00825455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825455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25455" w:rsidRPr="00825455" w:rsidP="00825455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25455" w:rsidRPr="00825455" w:rsidP="00825455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 xml:space="preserve">     </w:t>
      </w:r>
      <w:r w:rsidRPr="00C60A6D">
        <w:rPr>
          <w:color w:val="000000" w:themeColor="text1"/>
          <w:sz w:val="28"/>
          <w:szCs w:val="28"/>
        </w:rPr>
        <w:t xml:space="preserve">27 </w:t>
      </w:r>
      <w:r w:rsidRPr="00825455">
        <w:rPr>
          <w:color w:val="000000" w:themeColor="text1"/>
          <w:sz w:val="28"/>
          <w:szCs w:val="28"/>
        </w:rPr>
        <w:t>декабря 2019 года                                                                      гор. Симферополь</w:t>
      </w:r>
    </w:p>
    <w:p w:rsidR="00825455" w:rsidRPr="00825455" w:rsidP="00825455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825455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</w:t>
      </w:r>
      <w:r w:rsidRPr="00825455">
        <w:rPr>
          <w:b/>
          <w:i/>
          <w:color w:val="000000" w:themeColor="text1"/>
          <w:sz w:val="28"/>
          <w:szCs w:val="28"/>
        </w:rPr>
        <w:t xml:space="preserve"> </w:t>
      </w:r>
      <w:r w:rsidRPr="00825455">
        <w:rPr>
          <w:color w:val="000000" w:themeColor="text1"/>
          <w:sz w:val="28"/>
          <w:szCs w:val="28"/>
        </w:rPr>
        <w:t xml:space="preserve">рассмотрев в </w:t>
      </w:r>
      <w:r w:rsidRPr="00825455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825455">
        <w:rPr>
          <w:color w:val="000000" w:themeColor="text1"/>
          <w:sz w:val="28"/>
          <w:szCs w:val="28"/>
        </w:rPr>
        <w:t>Центрального судебного района города Симферополь, по ад</w:t>
      </w:r>
      <w:r w:rsidRPr="00825455">
        <w:rPr>
          <w:color w:val="000000" w:themeColor="text1"/>
          <w:sz w:val="28"/>
          <w:szCs w:val="28"/>
        </w:rPr>
        <w:t xml:space="preserve">ресу: </w:t>
      </w:r>
      <w:r w:rsidRPr="00825455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825455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825455" w:rsidRPr="00825455" w:rsidP="00825455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825455" w:rsidRPr="00825455" w:rsidP="00825455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 xml:space="preserve">Ототюка Юрия Георгиевича, </w:t>
      </w:r>
      <w:r>
        <w:rPr>
          <w:color w:val="000000" w:themeColor="text1"/>
          <w:sz w:val="28"/>
          <w:szCs w:val="28"/>
        </w:rPr>
        <w:t>«данные изъяты»</w:t>
      </w:r>
      <w:r w:rsidRPr="00825455">
        <w:rPr>
          <w:color w:val="000000" w:themeColor="text1"/>
          <w:sz w:val="28"/>
          <w:szCs w:val="28"/>
        </w:rPr>
        <w:t xml:space="preserve">, </w:t>
      </w:r>
    </w:p>
    <w:p w:rsidR="00825455" w:rsidRPr="00825455" w:rsidP="00825455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825455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 xml:space="preserve">          по ч.2 ст.17.3 КоАП РФ,</w:t>
      </w:r>
    </w:p>
    <w:p w:rsidR="00825455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825455" w:rsidRPr="00825455" w:rsidP="00825455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825455">
        <w:rPr>
          <w:b/>
          <w:color w:val="000000" w:themeColor="text1"/>
          <w:sz w:val="28"/>
          <w:szCs w:val="28"/>
        </w:rPr>
        <w:t>УСТАНОВИЛ:</w:t>
      </w:r>
    </w:p>
    <w:p w:rsidR="00825455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825455">
        <w:rPr>
          <w:color w:val="000000" w:themeColor="text1"/>
          <w:sz w:val="28"/>
          <w:szCs w:val="28"/>
        </w:rPr>
        <w:t>Ототюк</w:t>
      </w:r>
      <w:r w:rsidRPr="00825455">
        <w:rPr>
          <w:color w:val="000000" w:themeColor="text1"/>
          <w:sz w:val="28"/>
          <w:szCs w:val="28"/>
        </w:rPr>
        <w:t xml:space="preserve"> Ю.Г.,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 </w:t>
      </w:r>
      <w:r w:rsidRPr="00825455">
        <w:rPr>
          <w:color w:val="000000" w:themeColor="text1"/>
          <w:sz w:val="28"/>
          <w:szCs w:val="28"/>
        </w:rPr>
        <w:t xml:space="preserve">г., в 11 часов 00 минут, находясь </w:t>
      </w:r>
      <w:r w:rsidRPr="00825455">
        <w:rPr>
          <w:sz w:val="28"/>
          <w:szCs w:val="28"/>
        </w:rPr>
        <w:t>в здании Центрального районного суда г. Симферополя Республики Крым по адресу:</w:t>
      </w:r>
      <w:r w:rsidRPr="00034B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«данные изъяты»</w:t>
      </w:r>
      <w:r w:rsidRPr="00825455">
        <w:rPr>
          <w:sz w:val="28"/>
          <w:szCs w:val="28"/>
        </w:rPr>
        <w:t xml:space="preserve">  </w:t>
      </w:r>
      <w:r w:rsidRPr="00825455">
        <w:rPr>
          <w:color w:val="000000" w:themeColor="text1"/>
          <w:sz w:val="28"/>
          <w:szCs w:val="28"/>
        </w:rPr>
        <w:t>возмущался, кричал в коридоре,  мешая пропускному режиму в суде. На неоднократные зако</w:t>
      </w:r>
      <w:r w:rsidRPr="00825455">
        <w:rPr>
          <w:color w:val="000000" w:themeColor="text1"/>
          <w:sz w:val="28"/>
          <w:szCs w:val="28"/>
        </w:rPr>
        <w:t xml:space="preserve">нные требования судебного пристава по ОУПДС </w:t>
      </w:r>
      <w:r>
        <w:rPr>
          <w:color w:val="000000" w:themeColor="text1"/>
          <w:sz w:val="28"/>
          <w:szCs w:val="28"/>
        </w:rPr>
        <w:t>«данные изъяты»</w:t>
      </w:r>
      <w:r w:rsidRPr="00825455">
        <w:rPr>
          <w:color w:val="000000" w:themeColor="text1"/>
          <w:sz w:val="28"/>
          <w:szCs w:val="28"/>
        </w:rPr>
        <w:t xml:space="preserve"> о прекращении действий, нарушающих установленные в </w:t>
      </w:r>
      <w:r w:rsidRPr="00825455">
        <w:rPr>
          <w:sz w:val="28"/>
          <w:szCs w:val="28"/>
        </w:rPr>
        <w:t>суде Правила, не прореагировал.</w:t>
      </w:r>
      <w:r w:rsidRPr="00825455">
        <w:rPr>
          <w:rFonts w:eastAsiaTheme="minorHAnsi"/>
          <w:sz w:val="28"/>
          <w:szCs w:val="28"/>
          <w:lang w:eastAsia="en-US"/>
        </w:rPr>
        <w:t xml:space="preserve"> Указанными действиями </w:t>
      </w:r>
      <w:r w:rsidRPr="00825455">
        <w:rPr>
          <w:sz w:val="28"/>
          <w:szCs w:val="28"/>
        </w:rPr>
        <w:t xml:space="preserve">Ототюк Ю.Г. </w:t>
      </w:r>
      <w:r w:rsidRPr="00825455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hyperlink r:id="rId5" w:history="1">
        <w:r w:rsidRPr="00825455">
          <w:rPr>
            <w:rFonts w:eastAsiaTheme="minorHAnsi"/>
            <w:sz w:val="28"/>
            <w:szCs w:val="28"/>
            <w:lang w:eastAsia="en-US"/>
          </w:rPr>
          <w:t>ч. 2 ст. 17.3</w:t>
        </w:r>
      </w:hyperlink>
      <w:r w:rsidRPr="0082545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62729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82545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825455">
          <w:rPr>
            <w:rFonts w:eastAsiaTheme="minorHAnsi"/>
            <w:sz w:val="28"/>
            <w:szCs w:val="28"/>
            <w:lang w:eastAsia="en-US"/>
          </w:rPr>
          <w:t>ч. 2 ст. 25.1</w:t>
        </w:r>
      </w:hyperlink>
      <w:r w:rsidRPr="00825455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рассматривается с участием лица, </w:t>
      </w:r>
      <w:r w:rsidRPr="00825455">
        <w:rPr>
          <w:rFonts w:eastAsiaTheme="minorHAnsi"/>
          <w:sz w:val="28"/>
          <w:szCs w:val="28"/>
          <w:lang w:eastAsia="en-US"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</w:t>
      </w:r>
      <w:r w:rsidRPr="00825455">
        <w:rPr>
          <w:rFonts w:eastAsiaTheme="minorHAnsi"/>
          <w:sz w:val="28"/>
          <w:szCs w:val="28"/>
          <w:lang w:eastAsia="en-US"/>
        </w:rPr>
        <w:t>а не поступило ходатайство об отложении рассмотрения дела либо если такое ходатайство оставлено без удовлетворения.</w:t>
      </w:r>
    </w:p>
    <w:p w:rsidR="00C60A6D" w:rsidRPr="00BD5B42" w:rsidP="00034BDB">
      <w:pPr>
        <w:pStyle w:val="Style18"/>
        <w:widowControl/>
        <w:spacing w:line="240" w:lineRule="auto"/>
        <w:ind w:right="-2" w:firstLine="567"/>
        <w:contextualSpacing/>
        <w:rPr>
          <w:sz w:val="28"/>
          <w:szCs w:val="28"/>
        </w:rPr>
      </w:pPr>
      <w:r w:rsidRPr="00BD5B42">
        <w:rPr>
          <w:sz w:val="28"/>
          <w:szCs w:val="28"/>
        </w:rPr>
        <w:t>В судебное  заседание Ототюк Ю.Г. не явился, о месте и времени слушания дела извещался надлежащим образом, посредством заказной корреспонден</w:t>
      </w:r>
      <w:r w:rsidRPr="00BD5B42">
        <w:rPr>
          <w:sz w:val="28"/>
          <w:szCs w:val="28"/>
        </w:rPr>
        <w:t xml:space="preserve">ции по месту регистрации и по </w:t>
      </w:r>
      <w:r w:rsidRPr="00BD5B42">
        <w:rPr>
          <w:rFonts w:eastAsiaTheme="minorHAnsi"/>
          <w:bCs/>
          <w:sz w:val="28"/>
          <w:szCs w:val="28"/>
          <w:lang w:eastAsia="en-US"/>
        </w:rPr>
        <w:t>адресу, указанному им</w:t>
      </w:r>
      <w:r w:rsidRPr="00BD5B42">
        <w:rPr>
          <w:rFonts w:eastAsiaTheme="minorHAnsi"/>
          <w:sz w:val="28"/>
          <w:szCs w:val="28"/>
          <w:lang w:eastAsia="en-US"/>
        </w:rPr>
        <w:t xml:space="preserve"> в качестве адреса его фактического места жительства</w:t>
      </w:r>
      <w:r w:rsidRPr="00BD5B42">
        <w:rPr>
          <w:sz w:val="28"/>
          <w:szCs w:val="28"/>
        </w:rPr>
        <w:t xml:space="preserve">, однако почтовые конверты с извещениями </w:t>
      </w:r>
      <w:r w:rsidRPr="00BD5B42">
        <w:rPr>
          <w:color w:val="000000" w:themeColor="text1"/>
          <w:sz w:val="28"/>
          <w:szCs w:val="28"/>
        </w:rPr>
        <w:t xml:space="preserve">о времени и месте рассмотрения дела </w:t>
      </w:r>
      <w:r w:rsidRPr="00BD5B42">
        <w:rPr>
          <w:sz w:val="28"/>
          <w:szCs w:val="28"/>
        </w:rPr>
        <w:t>возвращены в адрес мирового судьи с отметкой почтовой организации «истек сро</w:t>
      </w:r>
      <w:r w:rsidRPr="00BD5B42">
        <w:rPr>
          <w:sz w:val="28"/>
          <w:szCs w:val="28"/>
        </w:rPr>
        <w:t>к хранения».</w:t>
      </w:r>
    </w:p>
    <w:p w:rsidR="00B027B7" w:rsidRPr="00B027B7" w:rsidP="00B027B7">
      <w:pPr>
        <w:pStyle w:val="Style18"/>
        <w:ind w:right="-2" w:firstLine="567"/>
        <w:contextualSpacing/>
        <w:rPr>
          <w:sz w:val="28"/>
          <w:szCs w:val="28"/>
        </w:rPr>
      </w:pPr>
      <w:r w:rsidRPr="00B027B7">
        <w:rPr>
          <w:sz w:val="28"/>
          <w:szCs w:val="28"/>
        </w:rPr>
        <w:t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</w:t>
      </w:r>
      <w:r w:rsidRPr="00B027B7">
        <w:rPr>
          <w:sz w:val="28"/>
          <w:szCs w:val="28"/>
        </w:rPr>
        <w:t>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</w:t>
      </w:r>
      <w:r w:rsidRPr="00B027B7">
        <w:rPr>
          <w:sz w:val="28"/>
          <w:szCs w:val="28"/>
        </w:rPr>
        <w:t xml:space="preserve">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 w:rsidRPr="00B027B7">
        <w:rPr>
          <w:sz w:val="28"/>
          <w:szCs w:val="28"/>
        </w:rPr>
        <w:t>хранения, если были соблюдены положения Особых условий приема, вручения, хранения и воз</w:t>
      </w:r>
      <w:r w:rsidRPr="00B027B7">
        <w:rPr>
          <w:sz w:val="28"/>
          <w:szCs w:val="28"/>
        </w:rPr>
        <w:t>врата почтовых отправлений разряда "Судебное", утвержденных приказом ФГУП "Почта России" от 31.08.2005 № 343.</w:t>
      </w:r>
    </w:p>
    <w:p w:rsidR="00F23FA0" w:rsidRPr="00825455" w:rsidP="00B027B7">
      <w:pPr>
        <w:pStyle w:val="Style18"/>
        <w:widowControl/>
        <w:spacing w:line="240" w:lineRule="auto"/>
        <w:ind w:right="-2" w:firstLine="567"/>
        <w:contextualSpacing/>
        <w:rPr>
          <w:sz w:val="28"/>
          <w:szCs w:val="28"/>
        </w:rPr>
      </w:pPr>
      <w:r w:rsidRPr="00B027B7">
        <w:rPr>
          <w:sz w:val="28"/>
          <w:szCs w:val="28"/>
        </w:rPr>
        <w:t xml:space="preserve">Учитывая изложенное, следует признать, что </w:t>
      </w:r>
      <w:r w:rsidRPr="00825455">
        <w:rPr>
          <w:sz w:val="28"/>
          <w:szCs w:val="28"/>
        </w:rPr>
        <w:t>Ототюк Ю.Г.</w:t>
      </w:r>
      <w:r>
        <w:rPr>
          <w:sz w:val="28"/>
          <w:szCs w:val="28"/>
        </w:rPr>
        <w:t xml:space="preserve"> </w:t>
      </w:r>
      <w:r w:rsidRPr="00B027B7">
        <w:rPr>
          <w:sz w:val="28"/>
          <w:szCs w:val="28"/>
        </w:rPr>
        <w:t>считается извещенным о времени и месте рассмотрения дела, в связи с чем, суд счёл возможным</w:t>
      </w:r>
      <w:r w:rsidRPr="00B027B7">
        <w:rPr>
          <w:sz w:val="28"/>
          <w:szCs w:val="28"/>
        </w:rPr>
        <w:t xml:space="preserve"> рассмотрение дела в отсутствие данного лица</w:t>
      </w:r>
      <w:r w:rsidRPr="00825455">
        <w:rPr>
          <w:sz w:val="28"/>
          <w:szCs w:val="28"/>
        </w:rPr>
        <w:t>.</w:t>
      </w:r>
    </w:p>
    <w:p w:rsidR="0056084F" w:rsidRPr="00825455" w:rsidP="00825455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82545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25455" w:rsidR="003C5F34">
        <w:rPr>
          <w:sz w:val="28"/>
          <w:szCs w:val="28"/>
        </w:rPr>
        <w:t>Ототюк Ю.Г.</w:t>
      </w:r>
      <w:r w:rsidRPr="00825455">
        <w:rPr>
          <w:sz w:val="28"/>
          <w:szCs w:val="28"/>
        </w:rPr>
        <w:t>, совершил правонарушение, предусмотренное ч.2 ст.17.3 КоАП РФ, а именно: неисполнение законного</w:t>
      </w:r>
      <w:r w:rsidRPr="00825455">
        <w:rPr>
          <w:sz w:val="28"/>
          <w:szCs w:val="28"/>
        </w:rPr>
        <w:t xml:space="preserve">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825455" w:rsidR="0085466B">
        <w:rPr>
          <w:sz w:val="28"/>
          <w:szCs w:val="28"/>
        </w:rPr>
        <w:t>П</w:t>
      </w:r>
      <w:r w:rsidRPr="00825455">
        <w:rPr>
          <w:sz w:val="28"/>
          <w:szCs w:val="28"/>
        </w:rPr>
        <w:t>равила.</w:t>
      </w:r>
    </w:p>
    <w:p w:rsidR="00F90582" w:rsidRPr="00825455" w:rsidP="0082545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825455">
          <w:rPr>
            <w:rFonts w:eastAsiaTheme="minorHAnsi"/>
            <w:sz w:val="28"/>
            <w:szCs w:val="28"/>
            <w:lang w:eastAsia="en-US"/>
          </w:rPr>
          <w:t>Частью 2 статьи 17.3</w:t>
        </w:r>
      </w:hyperlink>
      <w:r w:rsidRPr="0082545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</w:t>
      </w:r>
      <w:r w:rsidRPr="00825455">
        <w:rPr>
          <w:rFonts w:eastAsiaTheme="minorHAnsi"/>
          <w:sz w:val="28"/>
          <w:szCs w:val="28"/>
          <w:lang w:eastAsia="en-US"/>
        </w:rPr>
        <w:t>еспечению установленного порядка деятельности судов о прекращении действий, нарушающих установленные в суде правила.</w:t>
      </w:r>
    </w:p>
    <w:p w:rsidR="00F90582" w:rsidRPr="00825455" w:rsidP="0082545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2545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825455">
          <w:rPr>
            <w:rFonts w:eastAsiaTheme="minorHAnsi"/>
            <w:sz w:val="28"/>
            <w:szCs w:val="28"/>
            <w:lang w:eastAsia="en-US"/>
          </w:rPr>
          <w:t>абзацем 2 ст. 1</w:t>
        </w:r>
      </w:hyperlink>
      <w:r w:rsidRPr="00825455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825455" w:rsidP="0082545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25455">
        <w:rPr>
          <w:rFonts w:eastAsiaTheme="minorHAnsi"/>
          <w:sz w:val="28"/>
          <w:szCs w:val="28"/>
          <w:lang w:eastAsia="en-US"/>
        </w:rPr>
        <w:t>Законные требования судеб</w:t>
      </w:r>
      <w:r w:rsidRPr="00825455">
        <w:rPr>
          <w:rFonts w:eastAsiaTheme="minorHAnsi"/>
          <w:sz w:val="28"/>
          <w:szCs w:val="28"/>
          <w:lang w:eastAsia="en-US"/>
        </w:rPr>
        <w:t xml:space="preserve">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9" w:history="1">
        <w:r w:rsidRPr="00825455">
          <w:rPr>
            <w:rFonts w:eastAsiaTheme="minorHAnsi"/>
            <w:sz w:val="28"/>
            <w:szCs w:val="28"/>
            <w:lang w:eastAsia="en-US"/>
          </w:rPr>
          <w:t>статье 11</w:t>
        </w:r>
      </w:hyperlink>
      <w:r w:rsidRPr="00825455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825455" w:rsidP="0082545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25455">
        <w:rPr>
          <w:rFonts w:eastAsiaTheme="minorHAnsi"/>
          <w:sz w:val="28"/>
          <w:szCs w:val="28"/>
          <w:lang w:eastAsia="en-US"/>
        </w:rPr>
        <w:t xml:space="preserve">Так, в силу </w:t>
      </w:r>
      <w:hyperlink r:id="rId10" w:history="1">
        <w:r w:rsidRPr="00825455">
          <w:rPr>
            <w:rFonts w:eastAsiaTheme="minorHAnsi"/>
            <w:sz w:val="28"/>
            <w:szCs w:val="28"/>
            <w:lang w:eastAsia="en-US"/>
          </w:rPr>
          <w:t>части 1 статьи 11</w:t>
        </w:r>
      </w:hyperlink>
      <w:r w:rsidRPr="00825455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</w:t>
      </w:r>
      <w:r w:rsidRPr="00825455">
        <w:rPr>
          <w:rFonts w:eastAsiaTheme="minorHAnsi"/>
          <w:sz w:val="28"/>
          <w:szCs w:val="28"/>
          <w:lang w:eastAsia="en-US"/>
        </w:rPr>
        <w:t>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</w:t>
      </w:r>
      <w:r w:rsidRPr="00825455">
        <w:rPr>
          <w:rFonts w:eastAsiaTheme="minorHAnsi"/>
          <w:sz w:val="28"/>
          <w:szCs w:val="28"/>
          <w:lang w:eastAsia="en-US"/>
        </w:rPr>
        <w:t>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90582" w:rsidRPr="00825455" w:rsidP="0082545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25455">
        <w:rPr>
          <w:rFonts w:eastAsiaTheme="minorHAnsi"/>
          <w:sz w:val="28"/>
          <w:szCs w:val="28"/>
          <w:lang w:eastAsia="en-US"/>
        </w:rPr>
        <w:t>В соответствии со статьей 14 данного Федерального закона законные требования судебного пристава подлежат вып</w:t>
      </w:r>
      <w:r w:rsidRPr="00825455">
        <w:rPr>
          <w:rFonts w:eastAsiaTheme="minorHAnsi"/>
          <w:sz w:val="28"/>
          <w:szCs w:val="28"/>
          <w:lang w:eastAsia="en-US"/>
        </w:rPr>
        <w:t xml:space="preserve">олнению всеми органами, организациями, должностными лицами и гражданами на территории Российской Федерации </w:t>
      </w:r>
      <w:hyperlink r:id="rId11" w:history="1">
        <w:r w:rsidRPr="00825455">
          <w:rPr>
            <w:rFonts w:eastAsiaTheme="minorHAnsi"/>
            <w:sz w:val="28"/>
            <w:szCs w:val="28"/>
            <w:lang w:eastAsia="en-US"/>
          </w:rPr>
          <w:t>(часть 1)</w:t>
        </w:r>
      </w:hyperlink>
      <w:r w:rsidRPr="00825455">
        <w:rPr>
          <w:rFonts w:eastAsiaTheme="minorHAnsi"/>
          <w:sz w:val="28"/>
          <w:szCs w:val="28"/>
          <w:lang w:eastAsia="en-US"/>
        </w:rPr>
        <w:t>.</w:t>
      </w:r>
    </w:p>
    <w:p w:rsidR="00F90582" w:rsidRPr="00825455" w:rsidP="00825455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25455">
        <w:rPr>
          <w:rFonts w:eastAsiaTheme="minorHAnsi"/>
          <w:sz w:val="28"/>
          <w:szCs w:val="28"/>
          <w:lang w:eastAsia="en-US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12" w:history="1">
        <w:r w:rsidRPr="00825455">
          <w:rPr>
            <w:rFonts w:eastAsiaTheme="minorHAnsi"/>
            <w:sz w:val="28"/>
            <w:szCs w:val="28"/>
            <w:lang w:eastAsia="en-US"/>
          </w:rPr>
          <w:t>(часть 4)</w:t>
        </w:r>
      </w:hyperlink>
      <w:r w:rsidRPr="00825455">
        <w:rPr>
          <w:rFonts w:eastAsiaTheme="minorHAnsi"/>
          <w:sz w:val="28"/>
          <w:szCs w:val="28"/>
          <w:lang w:eastAsia="en-US"/>
        </w:rPr>
        <w:t>.</w:t>
      </w:r>
    </w:p>
    <w:p w:rsidR="008329E9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правилами, утвержден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B955CB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граждан (посетителей) в здани</w:t>
      </w:r>
      <w:r w:rsidRPr="00825455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825455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825455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825455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25455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Крым, направленные на обеспечение установленного порядка деятельности судов</w:t>
      </w:r>
      <w:r w:rsidRPr="00825455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45607B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825455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11 Правил, в здание суда не допускаются лица, находящиеся в агрессив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ном состоянии, алкогольном, наркотическом и токсическом опьянении</w:t>
      </w:r>
      <w:r w:rsidRPr="00825455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2.2 Правил обязывает посетителей суда соблюдать установленный </w:t>
      </w:r>
      <w:r w:rsidRPr="00825455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825455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825455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825455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</w:t>
      </w:r>
      <w:r w:rsidRPr="00825455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825455" w:rsidP="00825455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Пунктами 3.2 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удебного пристава по ОУПДС о прекращении действий, нарушающих установленные в суде </w:t>
      </w:r>
      <w:r w:rsidRPr="00825455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825455" w:rsidP="00825455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</w:t>
      </w:r>
      <w:r w:rsidRPr="00825455">
        <w:rPr>
          <w:color w:val="000000" w:themeColor="text1"/>
          <w:sz w:val="28"/>
          <w:szCs w:val="28"/>
          <w:shd w:val="clear" w:color="auto" w:fill="FFFFFF"/>
        </w:rPr>
        <w:t>то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 </w:t>
      </w:r>
      <w:r w:rsidRPr="00825455" w:rsidR="00B52DE6">
        <w:rPr>
          <w:color w:val="000000" w:themeColor="text1"/>
          <w:sz w:val="28"/>
          <w:szCs w:val="28"/>
        </w:rPr>
        <w:t xml:space="preserve">года в </w:t>
      </w:r>
      <w:r w:rsidRPr="00825455" w:rsidR="00825455">
        <w:rPr>
          <w:color w:val="000000" w:themeColor="text1"/>
          <w:sz w:val="28"/>
          <w:szCs w:val="28"/>
        </w:rPr>
        <w:t>11</w:t>
      </w:r>
      <w:r w:rsidRPr="00825455" w:rsidR="00B52DE6">
        <w:rPr>
          <w:color w:val="000000" w:themeColor="text1"/>
          <w:sz w:val="28"/>
          <w:szCs w:val="28"/>
        </w:rPr>
        <w:t xml:space="preserve"> час. </w:t>
      </w:r>
      <w:r w:rsidRPr="00825455" w:rsidR="004547AF">
        <w:rPr>
          <w:color w:val="000000" w:themeColor="text1"/>
          <w:sz w:val="28"/>
          <w:szCs w:val="28"/>
        </w:rPr>
        <w:t>00</w:t>
      </w:r>
      <w:r w:rsidRPr="00825455" w:rsidR="00B52DE6">
        <w:rPr>
          <w:color w:val="000000" w:themeColor="text1"/>
          <w:sz w:val="28"/>
          <w:szCs w:val="28"/>
        </w:rPr>
        <w:t xml:space="preserve"> мин., </w:t>
      </w:r>
      <w:r w:rsidRPr="00825455" w:rsidR="003C5F34">
        <w:rPr>
          <w:color w:val="000000" w:themeColor="text1"/>
          <w:sz w:val="28"/>
          <w:szCs w:val="28"/>
        </w:rPr>
        <w:t>Ототюк Ю.Г.</w:t>
      </w:r>
      <w:r w:rsidRPr="00825455">
        <w:rPr>
          <w:color w:val="000000" w:themeColor="text1"/>
          <w:sz w:val="28"/>
          <w:szCs w:val="28"/>
        </w:rPr>
        <w:t>, находясь в здани</w:t>
      </w:r>
      <w:r w:rsidRPr="00825455" w:rsidR="00F90582">
        <w:rPr>
          <w:color w:val="000000" w:themeColor="text1"/>
          <w:sz w:val="28"/>
          <w:szCs w:val="28"/>
        </w:rPr>
        <w:t>и</w:t>
      </w:r>
      <w:r w:rsidRPr="00825455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</w:t>
      </w:r>
      <w:r w:rsidRPr="00825455" w:rsidR="00001DFA">
        <w:rPr>
          <w:color w:val="000000" w:themeColor="text1"/>
          <w:sz w:val="28"/>
          <w:szCs w:val="28"/>
        </w:rPr>
        <w:t xml:space="preserve">  возмущался и кричал в коридоре,</w:t>
      </w:r>
      <w:r w:rsidRPr="00825455" w:rsidR="003C5F34">
        <w:rPr>
          <w:color w:val="000000" w:themeColor="text1"/>
          <w:sz w:val="28"/>
          <w:szCs w:val="28"/>
        </w:rPr>
        <w:t xml:space="preserve"> тем самым привлекал к себе внимание посетителей суда</w:t>
      </w:r>
      <w:r w:rsidRPr="00825455" w:rsidR="00001DFA">
        <w:rPr>
          <w:color w:val="000000" w:themeColor="text1"/>
          <w:sz w:val="28"/>
          <w:szCs w:val="28"/>
        </w:rPr>
        <w:t xml:space="preserve">. На неоднократные законные требования судебного пристава по ОУПДС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 </w:t>
      </w:r>
      <w:r w:rsidRPr="00825455">
        <w:rPr>
          <w:color w:val="000000" w:themeColor="text1"/>
          <w:sz w:val="28"/>
          <w:szCs w:val="28"/>
        </w:rPr>
        <w:t xml:space="preserve">о прекращении действий, нарушающих установленные в суде </w:t>
      </w:r>
      <w:r w:rsidRPr="00825455" w:rsidR="00ED6A99">
        <w:rPr>
          <w:color w:val="000000" w:themeColor="text1"/>
          <w:sz w:val="28"/>
          <w:szCs w:val="28"/>
        </w:rPr>
        <w:t>П</w:t>
      </w:r>
      <w:r w:rsidRPr="00825455">
        <w:rPr>
          <w:color w:val="000000" w:themeColor="text1"/>
          <w:sz w:val="28"/>
          <w:szCs w:val="28"/>
        </w:rPr>
        <w:t>равила, не прореагировал, продолжа</w:t>
      </w:r>
      <w:r w:rsidRPr="00825455" w:rsidR="00ED6A99">
        <w:rPr>
          <w:color w:val="000000" w:themeColor="text1"/>
          <w:sz w:val="28"/>
          <w:szCs w:val="28"/>
        </w:rPr>
        <w:t>л</w:t>
      </w:r>
      <w:r w:rsidRPr="00825455">
        <w:rPr>
          <w:color w:val="000000" w:themeColor="text1"/>
          <w:sz w:val="28"/>
          <w:szCs w:val="28"/>
        </w:rPr>
        <w:t xml:space="preserve"> кричать и возмущаться, чем нарушил пп.</w:t>
      </w:r>
      <w:r w:rsidRPr="00825455" w:rsidR="00ED6A99">
        <w:rPr>
          <w:color w:val="000000" w:themeColor="text1"/>
          <w:sz w:val="28"/>
          <w:szCs w:val="28"/>
        </w:rPr>
        <w:t xml:space="preserve"> 1</w:t>
      </w:r>
      <w:r w:rsidRPr="00825455">
        <w:rPr>
          <w:color w:val="000000" w:themeColor="text1"/>
          <w:sz w:val="28"/>
          <w:szCs w:val="28"/>
        </w:rPr>
        <w:t>.</w:t>
      </w:r>
      <w:r w:rsidRPr="00825455" w:rsidR="00ED6A99">
        <w:rPr>
          <w:color w:val="000000" w:themeColor="text1"/>
          <w:sz w:val="28"/>
          <w:szCs w:val="28"/>
        </w:rPr>
        <w:t>4</w:t>
      </w:r>
      <w:r w:rsidRPr="00825455">
        <w:rPr>
          <w:color w:val="000000" w:themeColor="text1"/>
          <w:sz w:val="28"/>
          <w:szCs w:val="28"/>
        </w:rPr>
        <w:t xml:space="preserve">, </w:t>
      </w:r>
      <w:r w:rsidRPr="00825455" w:rsidR="00ED6A99">
        <w:rPr>
          <w:color w:val="000000" w:themeColor="text1"/>
          <w:sz w:val="28"/>
          <w:szCs w:val="28"/>
        </w:rPr>
        <w:t>1</w:t>
      </w:r>
      <w:r w:rsidRPr="00825455">
        <w:rPr>
          <w:color w:val="000000" w:themeColor="text1"/>
          <w:sz w:val="28"/>
          <w:szCs w:val="28"/>
        </w:rPr>
        <w:t>.</w:t>
      </w:r>
      <w:r w:rsidRPr="00825455" w:rsidR="00ED6A99">
        <w:rPr>
          <w:color w:val="000000" w:themeColor="text1"/>
          <w:sz w:val="28"/>
          <w:szCs w:val="28"/>
        </w:rPr>
        <w:t xml:space="preserve">11, 2.2 </w:t>
      </w:r>
      <w:r w:rsidRPr="00825455">
        <w:rPr>
          <w:color w:val="000000" w:themeColor="text1"/>
          <w:sz w:val="28"/>
          <w:szCs w:val="28"/>
        </w:rPr>
        <w:t xml:space="preserve"> Правил, не повиновался закон</w:t>
      </w:r>
      <w:r w:rsidRPr="00825455">
        <w:rPr>
          <w:color w:val="000000" w:themeColor="text1"/>
          <w:sz w:val="28"/>
          <w:szCs w:val="28"/>
        </w:rPr>
        <w:t xml:space="preserve">ному требованию судебного пристава по ОУПДС о прекращении действий, нарушающих установленные в суде </w:t>
      </w:r>
      <w:r w:rsidRPr="00825455" w:rsidR="00ED6A99">
        <w:rPr>
          <w:color w:val="000000" w:themeColor="text1"/>
          <w:sz w:val="28"/>
          <w:szCs w:val="28"/>
        </w:rPr>
        <w:t>П</w:t>
      </w:r>
      <w:r w:rsidRPr="00825455">
        <w:rPr>
          <w:color w:val="000000" w:themeColor="text1"/>
          <w:sz w:val="28"/>
          <w:szCs w:val="28"/>
        </w:rPr>
        <w:t>равила, за что предусмотрена административная ответственность по ч. 2 ст. 17.3 КоАП РФ.</w:t>
      </w:r>
    </w:p>
    <w:p w:rsidR="00F90582" w:rsidRPr="00825455" w:rsidP="00825455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 xml:space="preserve">Факт совершения административного правонарушения и виновность </w:t>
      </w:r>
      <w:r w:rsidRPr="00825455" w:rsidR="004547AF">
        <w:rPr>
          <w:color w:val="000000" w:themeColor="text1"/>
          <w:sz w:val="28"/>
          <w:szCs w:val="28"/>
        </w:rPr>
        <w:t>Ототюк Ю.Г.</w:t>
      </w:r>
      <w:r w:rsidRPr="00825455">
        <w:rPr>
          <w:color w:val="000000" w:themeColor="text1"/>
          <w:sz w:val="28"/>
          <w:szCs w:val="28"/>
        </w:rPr>
        <w:t xml:space="preserve"> </w:t>
      </w:r>
      <w:r w:rsidRPr="00825455">
        <w:rPr>
          <w:rFonts w:eastAsiaTheme="minorHAnsi"/>
          <w:sz w:val="28"/>
          <w:szCs w:val="28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825455" w:rsidR="00525946">
        <w:rPr>
          <w:color w:val="000000" w:themeColor="text1"/>
          <w:sz w:val="28"/>
          <w:szCs w:val="28"/>
        </w:rPr>
        <w:t xml:space="preserve">протоколом </w:t>
      </w:r>
      <w:r w:rsidRPr="00825455" w:rsidR="003C5F34">
        <w:rPr>
          <w:color w:val="000000" w:themeColor="text1"/>
          <w:sz w:val="28"/>
          <w:szCs w:val="28"/>
        </w:rPr>
        <w:t>№</w:t>
      </w:r>
      <w:r w:rsidRPr="00825455" w:rsidR="00825455">
        <w:rPr>
          <w:color w:val="000000" w:themeColor="text1"/>
          <w:sz w:val="28"/>
          <w:szCs w:val="28"/>
        </w:rPr>
        <w:t>938</w:t>
      </w:r>
      <w:r w:rsidRPr="00825455" w:rsidR="003C5F34">
        <w:rPr>
          <w:color w:val="000000" w:themeColor="text1"/>
          <w:sz w:val="28"/>
          <w:szCs w:val="28"/>
        </w:rPr>
        <w:t xml:space="preserve">/19/82004-АП </w:t>
      </w:r>
      <w:r w:rsidRPr="00825455" w:rsidR="00525946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825455" w:rsidR="00825455">
        <w:rPr>
          <w:color w:val="000000" w:themeColor="text1"/>
          <w:sz w:val="28"/>
          <w:szCs w:val="28"/>
        </w:rPr>
        <w:t>04</w:t>
      </w:r>
      <w:r w:rsidRPr="00825455" w:rsidR="00525946">
        <w:rPr>
          <w:color w:val="000000" w:themeColor="text1"/>
          <w:sz w:val="28"/>
          <w:szCs w:val="28"/>
        </w:rPr>
        <w:t>.</w:t>
      </w:r>
      <w:r w:rsidRPr="00825455" w:rsidR="00825455">
        <w:rPr>
          <w:color w:val="000000" w:themeColor="text1"/>
          <w:sz w:val="28"/>
          <w:szCs w:val="28"/>
        </w:rPr>
        <w:t>12</w:t>
      </w:r>
      <w:r w:rsidRPr="00825455" w:rsidR="00525946">
        <w:rPr>
          <w:color w:val="000000" w:themeColor="text1"/>
          <w:sz w:val="28"/>
          <w:szCs w:val="28"/>
        </w:rPr>
        <w:t>.201</w:t>
      </w:r>
      <w:r w:rsidRPr="00825455" w:rsidR="003C5F34">
        <w:rPr>
          <w:color w:val="000000" w:themeColor="text1"/>
          <w:sz w:val="28"/>
          <w:szCs w:val="28"/>
        </w:rPr>
        <w:t>9</w:t>
      </w:r>
      <w:r w:rsidRPr="00825455" w:rsidR="00525946">
        <w:rPr>
          <w:color w:val="000000" w:themeColor="text1"/>
          <w:sz w:val="28"/>
          <w:szCs w:val="28"/>
        </w:rPr>
        <w:t xml:space="preserve">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825455">
        <w:rPr>
          <w:color w:val="000000" w:themeColor="text1"/>
          <w:sz w:val="28"/>
          <w:szCs w:val="28"/>
        </w:rPr>
        <w:t>, Правилами пребывания граждан в судах Республики Крым, утвержденными председателем Центрального районного суда  г. Симферополя Республики Крым</w:t>
      </w:r>
      <w:r w:rsidRPr="00825455">
        <w:rPr>
          <w:color w:val="000000" w:themeColor="text1"/>
          <w:sz w:val="28"/>
          <w:szCs w:val="28"/>
        </w:rPr>
        <w:t>.</w:t>
      </w:r>
    </w:p>
    <w:p w:rsidR="00F90582" w:rsidRPr="00825455" w:rsidP="00825455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825455">
        <w:rPr>
          <w:color w:val="000000"/>
          <w:sz w:val="28"/>
          <w:szCs w:val="28"/>
        </w:rP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</w:t>
      </w:r>
      <w:r w:rsidRPr="00825455">
        <w:rPr>
          <w:color w:val="000000"/>
          <w:sz w:val="28"/>
          <w:szCs w:val="28"/>
        </w:rPr>
        <w:t>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F90582" w:rsidRPr="00825455" w:rsidP="00825455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825455">
        <w:rPr>
          <w:color w:val="000000"/>
          <w:sz w:val="28"/>
          <w:szCs w:val="28"/>
        </w:rPr>
        <w:t xml:space="preserve">Проверив и </w:t>
      </w:r>
      <w:r w:rsidRPr="00825455">
        <w:rPr>
          <w:color w:val="000000"/>
          <w:sz w:val="28"/>
          <w:szCs w:val="28"/>
        </w:rPr>
        <w:t xml:space="preserve">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</w:t>
      </w:r>
      <w:r w:rsidRPr="00825455">
        <w:rPr>
          <w:color w:val="000000"/>
          <w:sz w:val="28"/>
          <w:szCs w:val="28"/>
        </w:rPr>
        <w:t>РФ.</w:t>
      </w:r>
    </w:p>
    <w:p w:rsidR="00F90582" w:rsidRPr="00825455" w:rsidP="00825455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825455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A136AF" w:rsidRPr="00825455" w:rsidP="00825455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5455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</w:t>
      </w:r>
      <w:r w:rsidRPr="00825455">
        <w:rPr>
          <w:color w:val="000000" w:themeColor="text1"/>
          <w:sz w:val="28"/>
          <w:szCs w:val="28"/>
        </w:rPr>
        <w:t xml:space="preserve">ий и каких-либо нарушений закона при их составлении не усматривается, все сведения, необходимые для правильного разрешения дела, в протоколе отражены. 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действий </w:t>
      </w:r>
      <w:r w:rsidRPr="00825455" w:rsidR="003C5F34">
        <w:rPr>
          <w:color w:val="000000" w:themeColor="text1"/>
          <w:sz w:val="28"/>
          <w:szCs w:val="28"/>
        </w:rPr>
        <w:t>Ототюк Ю.Г.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не указал, возражений не зая</w:t>
      </w:r>
      <w:r w:rsidRPr="0082545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влял. </w:t>
      </w:r>
    </w:p>
    <w:p w:rsidR="00A136AF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A136AF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>Обстоятельст</w:t>
      </w:r>
      <w:r w:rsidRPr="00825455">
        <w:rPr>
          <w:color w:val="000000" w:themeColor="text1"/>
          <w:sz w:val="28"/>
          <w:szCs w:val="28"/>
        </w:rPr>
        <w:t>в, смягчающих и отягчающих ответственность правонарушителя, – судом не усматривается.</w:t>
      </w:r>
    </w:p>
    <w:p w:rsidR="00A136AF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</w:t>
      </w:r>
      <w:r w:rsidRPr="00825455">
        <w:rPr>
          <w:color w:val="000000" w:themeColor="text1"/>
          <w:sz w:val="28"/>
          <w:szCs w:val="28"/>
        </w:rPr>
        <w:t xml:space="preserve">ия, данные о личности виновного, суд считает необходимым подвергнуть </w:t>
      </w:r>
      <w:r w:rsidRPr="00825455" w:rsidR="003C5F34">
        <w:rPr>
          <w:color w:val="000000" w:themeColor="text1"/>
          <w:sz w:val="28"/>
          <w:szCs w:val="28"/>
        </w:rPr>
        <w:t>Ототюка Ю.Г.</w:t>
      </w:r>
      <w:r w:rsidRPr="00825455">
        <w:rPr>
          <w:color w:val="000000" w:themeColor="text1"/>
          <w:sz w:val="28"/>
          <w:szCs w:val="28"/>
        </w:rPr>
        <w:t xml:space="preserve"> 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>На основании изложенного, руководствуясь ч.</w:t>
      </w:r>
      <w:r w:rsidRPr="00825455" w:rsidR="007D42A1">
        <w:rPr>
          <w:color w:val="000000" w:themeColor="text1"/>
          <w:sz w:val="28"/>
          <w:szCs w:val="28"/>
        </w:rPr>
        <w:t>2</w:t>
      </w:r>
      <w:r w:rsidRPr="00825455">
        <w:rPr>
          <w:color w:val="000000" w:themeColor="text1"/>
          <w:sz w:val="28"/>
          <w:szCs w:val="28"/>
        </w:rPr>
        <w:t xml:space="preserve"> ст.1</w:t>
      </w:r>
      <w:r w:rsidRPr="00825455" w:rsidR="007D42A1">
        <w:rPr>
          <w:color w:val="000000" w:themeColor="text1"/>
          <w:sz w:val="28"/>
          <w:szCs w:val="28"/>
        </w:rPr>
        <w:t>7</w:t>
      </w:r>
      <w:r w:rsidRPr="00825455">
        <w:rPr>
          <w:color w:val="000000" w:themeColor="text1"/>
          <w:sz w:val="28"/>
          <w:szCs w:val="28"/>
        </w:rPr>
        <w:t>.</w:t>
      </w:r>
      <w:r w:rsidRPr="00825455" w:rsidR="007D42A1">
        <w:rPr>
          <w:color w:val="000000" w:themeColor="text1"/>
          <w:sz w:val="28"/>
          <w:szCs w:val="28"/>
        </w:rPr>
        <w:t>3</w:t>
      </w:r>
      <w:r w:rsidRPr="00825455">
        <w:rPr>
          <w:color w:val="000000" w:themeColor="text1"/>
          <w:sz w:val="28"/>
          <w:szCs w:val="28"/>
        </w:rPr>
        <w:t>, ст.</w:t>
      </w:r>
      <w:r w:rsidRPr="00825455">
        <w:rPr>
          <w:color w:val="000000" w:themeColor="text1"/>
          <w:sz w:val="28"/>
          <w:szCs w:val="28"/>
        </w:rPr>
        <w:t>ст. 4.1, 26.11, 29.9, 29.10 Кодекса Российской Федерации об административных правонарушениях, мировой судья –</w:t>
      </w:r>
    </w:p>
    <w:p w:rsidR="00F629FB" w:rsidRPr="00825455" w:rsidP="00825455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825455">
        <w:rPr>
          <w:b/>
          <w:color w:val="000000" w:themeColor="text1"/>
          <w:sz w:val="28"/>
          <w:szCs w:val="28"/>
        </w:rPr>
        <w:t>ПОСТАНОВИЛ:</w:t>
      </w:r>
    </w:p>
    <w:p w:rsidR="00F629FB" w:rsidRPr="00825455" w:rsidP="00825455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455">
        <w:rPr>
          <w:color w:val="000000" w:themeColor="text1"/>
          <w:sz w:val="28"/>
          <w:szCs w:val="28"/>
        </w:rPr>
        <w:t xml:space="preserve">Признать </w:t>
      </w:r>
      <w:r w:rsidRPr="00825455" w:rsidR="003C5F34">
        <w:rPr>
          <w:color w:val="000000" w:themeColor="text1"/>
          <w:sz w:val="28"/>
          <w:szCs w:val="28"/>
        </w:rPr>
        <w:t xml:space="preserve">Ототюка Юрия Георгиевича </w:t>
      </w:r>
      <w:r w:rsidRPr="00825455"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825455" w:rsidR="007D42A1">
        <w:rPr>
          <w:color w:val="000000" w:themeColor="text1"/>
          <w:sz w:val="28"/>
          <w:szCs w:val="28"/>
        </w:rPr>
        <w:t>2</w:t>
      </w:r>
      <w:r w:rsidRPr="00825455">
        <w:rPr>
          <w:color w:val="000000" w:themeColor="text1"/>
          <w:sz w:val="28"/>
          <w:szCs w:val="28"/>
        </w:rPr>
        <w:t xml:space="preserve"> ст.1</w:t>
      </w:r>
      <w:r w:rsidRPr="00825455" w:rsidR="007D42A1">
        <w:rPr>
          <w:color w:val="000000" w:themeColor="text1"/>
          <w:sz w:val="28"/>
          <w:szCs w:val="28"/>
        </w:rPr>
        <w:t>7</w:t>
      </w:r>
      <w:r w:rsidRPr="00825455">
        <w:rPr>
          <w:color w:val="000000" w:themeColor="text1"/>
          <w:sz w:val="28"/>
          <w:szCs w:val="28"/>
        </w:rPr>
        <w:t>.</w:t>
      </w:r>
      <w:r w:rsidRPr="00825455" w:rsidR="007D42A1">
        <w:rPr>
          <w:color w:val="000000" w:themeColor="text1"/>
          <w:sz w:val="28"/>
          <w:szCs w:val="28"/>
        </w:rPr>
        <w:t>3</w:t>
      </w:r>
      <w:r w:rsidRPr="00825455">
        <w:rPr>
          <w:i/>
          <w:color w:val="000000" w:themeColor="text1"/>
          <w:sz w:val="28"/>
          <w:szCs w:val="28"/>
        </w:rPr>
        <w:t xml:space="preserve"> </w:t>
      </w:r>
      <w:r w:rsidRPr="00825455">
        <w:rPr>
          <w:color w:val="000000" w:themeColor="text1"/>
          <w:sz w:val="28"/>
          <w:szCs w:val="28"/>
        </w:rPr>
        <w:t xml:space="preserve">Кодекса </w:t>
      </w:r>
      <w:r w:rsidRPr="00825455">
        <w:rPr>
          <w:color w:val="000000" w:themeColor="text1"/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</w:t>
      </w:r>
      <w:r w:rsidRPr="00825455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5455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825455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825455">
        <w:rPr>
          <w:color w:val="000000" w:themeColor="text1"/>
          <w:sz w:val="28"/>
          <w:szCs w:val="28"/>
          <w:shd w:val="clear" w:color="auto" w:fill="FFFFFF"/>
        </w:rPr>
        <w:t>00 (</w:t>
      </w:r>
      <w:r w:rsidRPr="00825455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825455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825455" w:rsidP="00825455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825455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825455">
        <w:rPr>
          <w:color w:val="000000" w:themeColor="text1"/>
          <w:sz w:val="28"/>
          <w:szCs w:val="28"/>
        </w:rPr>
        <w:t>УФССП России по Республике Крым</w:t>
      </w:r>
      <w:r w:rsidRPr="00825455">
        <w:rPr>
          <w:color w:val="000000" w:themeColor="text1"/>
          <w:sz w:val="28"/>
          <w:szCs w:val="28"/>
        </w:rPr>
        <w:t xml:space="preserve">), ИНН 7702835613, КПП 910201001, </w:t>
      </w:r>
      <w:r w:rsidRPr="00825455" w:rsidR="00F23FA0">
        <w:rPr>
          <w:color w:val="000000" w:themeColor="text1"/>
          <w:sz w:val="28"/>
          <w:szCs w:val="28"/>
        </w:rPr>
        <w:t>КБК</w:t>
      </w:r>
      <w:r w:rsidRPr="00825455">
        <w:rPr>
          <w:color w:val="000000" w:themeColor="text1"/>
          <w:sz w:val="28"/>
          <w:szCs w:val="28"/>
        </w:rPr>
        <w:t xml:space="preserve"> 32211617000016017140,  ОКТМО 35701000, Банк получателя: ОТДЕЛЕНИЕ РЕСПУБЛИКА КРЫМ, БИК 043510001, р/с 40101810335100010001, л/с 04751А91420, назначение платежа: оплата долга по АД № </w:t>
      </w:r>
      <w:r w:rsidRPr="00825455" w:rsidR="00825455">
        <w:rPr>
          <w:color w:val="000000" w:themeColor="text1"/>
          <w:sz w:val="28"/>
          <w:szCs w:val="28"/>
        </w:rPr>
        <w:t>938</w:t>
      </w:r>
      <w:r w:rsidRPr="00825455">
        <w:rPr>
          <w:color w:val="000000" w:themeColor="text1"/>
          <w:sz w:val="28"/>
          <w:szCs w:val="28"/>
        </w:rPr>
        <w:t>/1</w:t>
      </w:r>
      <w:r w:rsidRPr="00825455" w:rsidR="003C5F34">
        <w:rPr>
          <w:color w:val="000000" w:themeColor="text1"/>
          <w:sz w:val="28"/>
          <w:szCs w:val="28"/>
        </w:rPr>
        <w:t>9</w:t>
      </w:r>
      <w:r w:rsidRPr="00825455">
        <w:rPr>
          <w:color w:val="000000" w:themeColor="text1"/>
          <w:sz w:val="28"/>
          <w:szCs w:val="28"/>
        </w:rPr>
        <w:t xml:space="preserve">/82004-АП от </w:t>
      </w:r>
      <w:r w:rsidRPr="00825455" w:rsidR="00825455">
        <w:rPr>
          <w:color w:val="000000" w:themeColor="text1"/>
          <w:sz w:val="28"/>
          <w:szCs w:val="28"/>
        </w:rPr>
        <w:t>04</w:t>
      </w:r>
      <w:r w:rsidRPr="00825455">
        <w:rPr>
          <w:color w:val="000000" w:themeColor="text1"/>
          <w:sz w:val="28"/>
          <w:szCs w:val="28"/>
        </w:rPr>
        <w:t>.</w:t>
      </w:r>
      <w:r w:rsidRPr="00825455" w:rsidR="004547AF">
        <w:rPr>
          <w:color w:val="000000" w:themeColor="text1"/>
          <w:sz w:val="28"/>
          <w:szCs w:val="28"/>
        </w:rPr>
        <w:t>1</w:t>
      </w:r>
      <w:r w:rsidRPr="00825455" w:rsidR="00825455">
        <w:rPr>
          <w:color w:val="000000" w:themeColor="text1"/>
          <w:sz w:val="28"/>
          <w:szCs w:val="28"/>
        </w:rPr>
        <w:t>2</w:t>
      </w:r>
      <w:r w:rsidRPr="00825455">
        <w:rPr>
          <w:color w:val="000000" w:themeColor="text1"/>
          <w:sz w:val="28"/>
          <w:szCs w:val="28"/>
        </w:rPr>
        <w:t>.201</w:t>
      </w:r>
      <w:r w:rsidRPr="00825455" w:rsidR="003C5F34">
        <w:rPr>
          <w:color w:val="000000" w:themeColor="text1"/>
          <w:sz w:val="28"/>
          <w:szCs w:val="28"/>
        </w:rPr>
        <w:t>9</w:t>
      </w:r>
      <w:r w:rsidRPr="00825455">
        <w:rPr>
          <w:color w:val="000000" w:themeColor="text1"/>
          <w:sz w:val="28"/>
          <w:szCs w:val="28"/>
        </w:rPr>
        <w:t xml:space="preserve"> в отношении </w:t>
      </w:r>
      <w:r w:rsidRPr="00825455" w:rsidR="003C5F34">
        <w:rPr>
          <w:color w:val="000000" w:themeColor="text1"/>
          <w:sz w:val="28"/>
          <w:szCs w:val="28"/>
        </w:rPr>
        <w:t>Ототюка Ю.Г.</w:t>
      </w:r>
      <w:r w:rsidRPr="00825455">
        <w:rPr>
          <w:color w:val="000000" w:themeColor="text1"/>
          <w:sz w:val="28"/>
          <w:szCs w:val="28"/>
        </w:rPr>
        <w:t xml:space="preserve">; УИН </w:t>
      </w:r>
      <w:r w:rsidRPr="00825455" w:rsidR="004547AF">
        <w:rPr>
          <w:color w:val="000000" w:themeColor="text1"/>
          <w:sz w:val="28"/>
          <w:szCs w:val="28"/>
        </w:rPr>
        <w:t>32282004190000</w:t>
      </w:r>
      <w:r w:rsidRPr="00825455" w:rsidR="00825455">
        <w:rPr>
          <w:color w:val="000000" w:themeColor="text1"/>
          <w:sz w:val="28"/>
          <w:szCs w:val="28"/>
        </w:rPr>
        <w:t>938016</w:t>
      </w:r>
      <w:r w:rsidRPr="00825455">
        <w:rPr>
          <w:color w:val="000000" w:themeColor="text1"/>
          <w:sz w:val="28"/>
          <w:szCs w:val="28"/>
        </w:rPr>
        <w:t xml:space="preserve">; ИП01; </w:t>
      </w:r>
      <w:r w:rsidRPr="00825455" w:rsidR="003C5F34">
        <w:rPr>
          <w:color w:val="000000" w:themeColor="text1"/>
          <w:sz w:val="28"/>
          <w:szCs w:val="28"/>
        </w:rPr>
        <w:t>ее</w:t>
      </w:r>
      <w:r w:rsidRPr="00825455" w:rsidR="00825455">
        <w:rPr>
          <w:color w:val="000000" w:themeColor="text1"/>
          <w:sz w:val="28"/>
          <w:szCs w:val="28"/>
        </w:rPr>
        <w:t>438894</w:t>
      </w:r>
      <w:r w:rsidRPr="00825455">
        <w:rPr>
          <w:color w:val="000000" w:themeColor="text1"/>
          <w:sz w:val="28"/>
          <w:szCs w:val="28"/>
        </w:rPr>
        <w:t>.</w:t>
      </w:r>
    </w:p>
    <w:p w:rsidR="00F629FB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825455">
        <w:rPr>
          <w:color w:val="000000" w:themeColor="text1"/>
          <w:sz w:val="28"/>
          <w:szCs w:val="28"/>
        </w:rPr>
        <w:t>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C5F34" w:rsidRPr="00825455" w:rsidP="00825455">
      <w:pPr>
        <w:ind w:right="-2" w:firstLine="567"/>
        <w:jc w:val="both"/>
        <w:rPr>
          <w:sz w:val="28"/>
          <w:szCs w:val="28"/>
        </w:rPr>
      </w:pPr>
      <w:r w:rsidRPr="00825455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</w:t>
      </w:r>
      <w:r w:rsidRPr="00825455">
        <w:rPr>
          <w:sz w:val="28"/>
          <w:szCs w:val="28"/>
        </w:rPr>
        <w:t xml:space="preserve">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629FB" w:rsidRPr="00825455" w:rsidP="00825455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</w:t>
      </w:r>
      <w:r w:rsidRPr="00825455">
        <w:rPr>
          <w:color w:val="000000" w:themeColor="text1"/>
          <w:sz w:val="28"/>
          <w:szCs w:val="28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825455" w:rsidP="00825455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825455">
        <w:rPr>
          <w:color w:val="000000" w:themeColor="text1"/>
          <w:sz w:val="28"/>
          <w:szCs w:val="28"/>
        </w:rPr>
        <w:t xml:space="preserve">Постановление может </w:t>
      </w:r>
      <w:r w:rsidRPr="00825455">
        <w:rPr>
          <w:color w:val="000000" w:themeColor="text1"/>
          <w:sz w:val="28"/>
          <w:szCs w:val="28"/>
        </w:rPr>
        <w:t>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</w:t>
      </w:r>
      <w:r w:rsidRPr="00825455">
        <w:rPr>
          <w:color w:val="000000" w:themeColor="text1"/>
          <w:sz w:val="28"/>
          <w:szCs w:val="28"/>
        </w:rPr>
        <w:t>остановления.</w:t>
      </w:r>
      <w:r w:rsidRPr="00825455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825455" w:rsidP="00825455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BD5B42" w:rsidRPr="00825455" w:rsidP="00825455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B027B7" w:rsidP="00B027B7">
      <w:pPr>
        <w:ind w:right="23" w:firstLine="539"/>
        <w:rPr>
          <w:rFonts w:eastAsiaTheme="minorEastAsia"/>
          <w:sz w:val="28"/>
          <w:szCs w:val="28"/>
        </w:rPr>
      </w:pPr>
      <w:r w:rsidRPr="00B027B7">
        <w:rPr>
          <w:rFonts w:eastAsiaTheme="minorEastAsia"/>
          <w:sz w:val="28"/>
          <w:szCs w:val="28"/>
        </w:rPr>
        <w:t xml:space="preserve">Мировой </w:t>
      </w:r>
      <w:r w:rsidR="00C60A6D">
        <w:rPr>
          <w:rFonts w:eastAsiaTheme="minorEastAsia"/>
          <w:sz w:val="28"/>
          <w:szCs w:val="28"/>
        </w:rPr>
        <w:t xml:space="preserve">судья                          </w:t>
      </w:r>
      <w:r w:rsidR="00C60A6D">
        <w:rPr>
          <w:rFonts w:eastAsiaTheme="minorEastAsia"/>
          <w:sz w:val="28"/>
          <w:szCs w:val="28"/>
        </w:rPr>
        <w:tab/>
      </w:r>
      <w:r w:rsidRPr="00B027B7">
        <w:rPr>
          <w:rFonts w:eastAsiaTheme="minorEastAsia"/>
          <w:sz w:val="28"/>
          <w:szCs w:val="28"/>
        </w:rPr>
        <w:tab/>
      </w:r>
      <w:r w:rsidRPr="00B027B7">
        <w:rPr>
          <w:rFonts w:eastAsiaTheme="minorEastAsia"/>
          <w:sz w:val="28"/>
          <w:szCs w:val="28"/>
        </w:rPr>
        <w:tab/>
        <w:t xml:space="preserve">           </w:t>
      </w:r>
      <w:r w:rsidRPr="00B027B7">
        <w:rPr>
          <w:rFonts w:eastAsiaTheme="minorEastAsia"/>
          <w:sz w:val="28"/>
          <w:szCs w:val="28"/>
        </w:rPr>
        <w:tab/>
        <w:t xml:space="preserve"> О.А. Чепиль</w:t>
      </w:r>
    </w:p>
    <w:p w:rsidR="00034BDB" w:rsidRPr="00B027B7" w:rsidP="00B027B7">
      <w:pPr>
        <w:ind w:right="23" w:firstLine="539"/>
        <w:rPr>
          <w:rFonts w:eastAsiaTheme="minorEastAsia"/>
          <w:sz w:val="28"/>
          <w:szCs w:val="28"/>
        </w:rPr>
      </w:pPr>
    </w:p>
    <w:p w:rsidR="00B027B7" w:rsidRPr="00B027B7" w:rsidP="00B027B7">
      <w:pPr>
        <w:ind w:right="19" w:firstLine="567"/>
        <w:rPr>
          <w:rFonts w:eastAsiaTheme="minorEastAsia"/>
          <w:sz w:val="28"/>
          <w:szCs w:val="28"/>
        </w:rPr>
      </w:pPr>
    </w:p>
    <w:p w:rsidR="00B027B7" w:rsidRPr="00B027B7" w:rsidP="00B027B7">
      <w:pPr>
        <w:ind w:right="19" w:firstLine="567"/>
        <w:rPr>
          <w:rFonts w:eastAsiaTheme="minorEastAsia"/>
          <w:sz w:val="28"/>
          <w:szCs w:val="28"/>
        </w:rPr>
      </w:pPr>
    </w:p>
    <w:p w:rsidR="00B027B7" w:rsidP="00B027B7">
      <w:pPr>
        <w:ind w:right="19" w:firstLine="567"/>
        <w:rPr>
          <w:rFonts w:eastAsiaTheme="minorEastAsia"/>
          <w:sz w:val="28"/>
          <w:szCs w:val="28"/>
        </w:rPr>
      </w:pPr>
    </w:p>
    <w:p w:rsidR="00B027B7" w:rsidRPr="00B027B7" w:rsidP="00B027B7">
      <w:pPr>
        <w:ind w:right="19" w:firstLine="567"/>
        <w:rPr>
          <w:rFonts w:eastAsiaTheme="minorEastAsia"/>
          <w:sz w:val="28"/>
          <w:szCs w:val="28"/>
        </w:rPr>
      </w:pPr>
    </w:p>
    <w:p w:rsidR="00F629FB" w:rsidRPr="00825455" w:rsidP="00825455">
      <w:pPr>
        <w:ind w:right="-2" w:firstLine="567"/>
        <w:rPr>
          <w:b/>
          <w:sz w:val="28"/>
          <w:szCs w:val="28"/>
          <w:shd w:val="clear" w:color="auto" w:fill="FFFFFF"/>
        </w:rPr>
      </w:pPr>
    </w:p>
    <w:p w:rsidR="0090259B" w:rsidRPr="005D3C0F" w:rsidP="001D4360">
      <w:pPr>
        <w:ind w:firstLine="567"/>
        <w:rPr>
          <w:sz w:val="28"/>
          <w:szCs w:val="28"/>
        </w:rPr>
      </w:pPr>
    </w:p>
    <w:sectPr w:rsidSect="004547AF">
      <w:headerReference w:type="default" r:id="rId13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34BDB"/>
    <w:rsid w:val="00043758"/>
    <w:rsid w:val="00061D9C"/>
    <w:rsid w:val="0006533E"/>
    <w:rsid w:val="000F594D"/>
    <w:rsid w:val="000F785E"/>
    <w:rsid w:val="001461DA"/>
    <w:rsid w:val="0019167E"/>
    <w:rsid w:val="001D4360"/>
    <w:rsid w:val="002433C5"/>
    <w:rsid w:val="0025600F"/>
    <w:rsid w:val="00277F6B"/>
    <w:rsid w:val="002E4AA5"/>
    <w:rsid w:val="00325C07"/>
    <w:rsid w:val="00366A41"/>
    <w:rsid w:val="0038381F"/>
    <w:rsid w:val="003C5F34"/>
    <w:rsid w:val="004158B7"/>
    <w:rsid w:val="0043575C"/>
    <w:rsid w:val="004547AF"/>
    <w:rsid w:val="0045607B"/>
    <w:rsid w:val="00476E79"/>
    <w:rsid w:val="00483752"/>
    <w:rsid w:val="005157CE"/>
    <w:rsid w:val="00525946"/>
    <w:rsid w:val="0056084F"/>
    <w:rsid w:val="005D3C0F"/>
    <w:rsid w:val="006177BE"/>
    <w:rsid w:val="00666EA3"/>
    <w:rsid w:val="00681BD3"/>
    <w:rsid w:val="006C4881"/>
    <w:rsid w:val="00734495"/>
    <w:rsid w:val="007707AB"/>
    <w:rsid w:val="007B3699"/>
    <w:rsid w:val="007D42A1"/>
    <w:rsid w:val="007D5210"/>
    <w:rsid w:val="00825455"/>
    <w:rsid w:val="008329E9"/>
    <w:rsid w:val="00842D83"/>
    <w:rsid w:val="0085466B"/>
    <w:rsid w:val="008E3B45"/>
    <w:rsid w:val="0090259B"/>
    <w:rsid w:val="009037CE"/>
    <w:rsid w:val="00975304"/>
    <w:rsid w:val="0098774B"/>
    <w:rsid w:val="00A136AF"/>
    <w:rsid w:val="00A35729"/>
    <w:rsid w:val="00A46F8C"/>
    <w:rsid w:val="00AB3030"/>
    <w:rsid w:val="00AB517F"/>
    <w:rsid w:val="00AE4705"/>
    <w:rsid w:val="00AF3C18"/>
    <w:rsid w:val="00B027B7"/>
    <w:rsid w:val="00B4101B"/>
    <w:rsid w:val="00B52DE6"/>
    <w:rsid w:val="00B54DE5"/>
    <w:rsid w:val="00B955CB"/>
    <w:rsid w:val="00BC4284"/>
    <w:rsid w:val="00BD5B42"/>
    <w:rsid w:val="00BF626B"/>
    <w:rsid w:val="00C073D2"/>
    <w:rsid w:val="00C52AA0"/>
    <w:rsid w:val="00C60A6D"/>
    <w:rsid w:val="00C82259"/>
    <w:rsid w:val="00C964BA"/>
    <w:rsid w:val="00D14755"/>
    <w:rsid w:val="00D5155E"/>
    <w:rsid w:val="00D834C5"/>
    <w:rsid w:val="00E13B41"/>
    <w:rsid w:val="00E31253"/>
    <w:rsid w:val="00E52037"/>
    <w:rsid w:val="00ED6A99"/>
    <w:rsid w:val="00EE57B3"/>
    <w:rsid w:val="00F23FA0"/>
    <w:rsid w:val="00F460D2"/>
    <w:rsid w:val="00F62729"/>
    <w:rsid w:val="00F629FB"/>
    <w:rsid w:val="00F86EAD"/>
    <w:rsid w:val="00F90582"/>
    <w:rsid w:val="00FC32FA"/>
    <w:rsid w:val="00FF154B"/>
    <w:rsid w:val="00FF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11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12" Type="http://schemas.openxmlformats.org/officeDocument/2006/relationships/hyperlink" Target="consultantplus://offline/ref=0BC32BCB6842C9EFF8070F408153CC3813FA2A724615BC78E1E92EBCA75C92F9B0504ED8763709C55F177913D97F71491F7026FE04CD0A8CH0y6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3DC6D7F7040C12BAB11BBF2335514181F8FBE1C6EB1351119D4ACBA3BCAE98E364F402E507B40F03A28E23C7E2CC1B2B68F5D2946AEE104bBYEL" TargetMode="External" /><Relationship Id="rId6" Type="http://schemas.openxmlformats.org/officeDocument/2006/relationships/hyperlink" Target="consultantplus://offline/ref=0CB06A6D7DD065669410765D58D2C4D55951BD65B1E5B60ED0B2DCC5D96DF89E436E14A3F97368D10B6CC2DE3999806961AAAEABEDAF2359S4yCL" TargetMode="External" /><Relationship Id="rId7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8" Type="http://schemas.openxmlformats.org/officeDocument/2006/relationships/hyperlink" Target="consultantplus://offline/ref=07656795BBB82EEDF5E4B9F6988343FAB1AD9EE7E3531843FB76354915FB4C254E946E48792980B2FB714D6998CB6EC910853F15J3wCL" TargetMode="External" /><Relationship Id="rId9" Type="http://schemas.openxmlformats.org/officeDocument/2006/relationships/hyperlink" Target="consultantplus://offline/ref=0BC32BCB6842C9EFF8070F408153CC3813FA2A724615BC78E1E92EBCA75C92F9B0504ED8763708C25D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8AD8-0BF1-497B-9F5C-E70439B7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