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0D6E7A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Дело №05-000</w:t>
      </w:r>
      <w:r w:rsidRPr="000D6E7A" w:rsidR="0081341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/17/2023</w:t>
      </w:r>
    </w:p>
    <w:p w:rsidR="00685555" w:rsidRPr="000D6E7A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января 2023 года                                                               г. Симферополь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D6E7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0D6E7A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D6E7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D6E7A">
        <w:rPr>
          <w:rFonts w:ascii="Times New Roman" w:hAnsi="Times New Roman" w:cs="Times New Roman"/>
          <w:sz w:val="18"/>
          <w:szCs w:val="18"/>
        </w:rPr>
        <w:t>судебного участка №17 Центрального с</w:t>
      </w:r>
      <w:r w:rsidRPr="000D6E7A">
        <w:rPr>
          <w:rFonts w:ascii="Times New Roman" w:hAnsi="Times New Roman" w:cs="Times New Roman"/>
          <w:sz w:val="18"/>
          <w:szCs w:val="18"/>
        </w:rPr>
        <w:t xml:space="preserve">удебного района г. Симферополь, по адресу: </w:t>
      </w:r>
      <w:r w:rsidRPr="000D6E7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D6E7A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13415" w:rsidRPr="000D6E7A" w:rsidP="00515636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0D6E7A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0D6E7A" w:rsidR="000D6E7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0D6E7A">
        <w:rPr>
          <w:rFonts w:ascii="Times New Roman" w:hAnsi="Times New Roman" w:cs="Times New Roman"/>
          <w:sz w:val="18"/>
          <w:szCs w:val="18"/>
        </w:rPr>
        <w:t xml:space="preserve"> </w:t>
      </w:r>
      <w:r w:rsidRPr="000D6E7A">
        <w:rPr>
          <w:rFonts w:ascii="Times New Roman" w:hAnsi="Times New Roman" w:cs="Times New Roman"/>
          <w:sz w:val="18"/>
          <w:szCs w:val="18"/>
        </w:rPr>
        <w:t>Зайченко И</w:t>
      </w:r>
      <w:r w:rsidRPr="000D6E7A" w:rsidR="000D6E7A">
        <w:rPr>
          <w:rFonts w:ascii="Times New Roman" w:hAnsi="Times New Roman" w:cs="Times New Roman"/>
          <w:sz w:val="18"/>
          <w:szCs w:val="18"/>
        </w:rPr>
        <w:t>.</w:t>
      </w:r>
      <w:r w:rsidRPr="000D6E7A">
        <w:rPr>
          <w:rFonts w:ascii="Times New Roman" w:hAnsi="Times New Roman" w:cs="Times New Roman"/>
          <w:sz w:val="18"/>
          <w:szCs w:val="18"/>
        </w:rPr>
        <w:t xml:space="preserve"> А</w:t>
      </w:r>
      <w:r w:rsidRPr="000D6E7A" w:rsidR="000D6E7A">
        <w:rPr>
          <w:rFonts w:ascii="Times New Roman" w:hAnsi="Times New Roman" w:cs="Times New Roman"/>
          <w:sz w:val="18"/>
          <w:szCs w:val="18"/>
        </w:rPr>
        <w:t>.</w:t>
      </w:r>
      <w:r w:rsidRPr="000D6E7A">
        <w:rPr>
          <w:rFonts w:ascii="Times New Roman" w:hAnsi="Times New Roman" w:cs="Times New Roman"/>
          <w:sz w:val="18"/>
          <w:szCs w:val="18"/>
        </w:rPr>
        <w:t xml:space="preserve">, </w:t>
      </w:r>
      <w:r w:rsidRPr="000D6E7A" w:rsidR="000D6E7A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0D6E7A" w:rsidR="00515636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0D6E7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85555" w:rsidRPr="000D6E7A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Зайченко И.А., будучи должностным лицом - </w:t>
      </w:r>
      <w:r w:rsidRPr="000D6E7A" w:rsidR="000D6E7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Симферополь в установленный законодательством о налогах и сборах срок единую (упрощенную) декларацию за 1 квартал 2022 года (форма по КНД 1151085)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по сроку предоставления – 20.04.2022, фактически декларация представлена 2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.04.2022. 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0D6E7A" w:rsidR="008134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Зайченко И.А. </w:t>
      </w: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 и времени судебного заседания </w:t>
      </w: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мировому судье о</w:t>
      </w: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>б отложении рассмотрения дела не представил.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</w:t>
      </w: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ативных правонарушениях», а также положений ст. ст. 25.1, 25.15 Кодекса Российской Федерации об административных правонарушениях, </w:t>
      </w:r>
      <w:r w:rsidRPr="000D6E7A" w:rsidR="00813415">
        <w:rPr>
          <w:rFonts w:ascii="Times New Roman" w:eastAsia="Times New Roman" w:hAnsi="Times New Roman" w:cs="Times New Roman"/>
          <w:color w:val="000000"/>
          <w:sz w:val="18"/>
          <w:szCs w:val="18"/>
        </w:rPr>
        <w:t>Зайченко И.А.</w:t>
      </w: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Учитывая</w:t>
      </w: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D6E7A" w:rsidR="00813415">
        <w:rPr>
          <w:rFonts w:ascii="Times New Roman" w:eastAsia="Times New Roman" w:hAnsi="Times New Roman" w:cs="Times New Roman"/>
          <w:color w:val="000000"/>
          <w:sz w:val="18"/>
          <w:szCs w:val="18"/>
        </w:rPr>
        <w:t>Зайченко И.А.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ательством о налогах и сборах.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20-го числа месяца, следующего за истекшими кварталом, полугодием, 9 месяцами, календарным годом.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граничный срок предоставления единой (упрощенной) декларации за 1 квартал 2022 года является 20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.04.2022.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Из материалов дела установлено, что единая (упрощенная) налоговая декларация за 1 квартал 2022 года подана в ИФНС России по г. Симферополю  юридическим лицом 2</w:t>
      </w:r>
      <w:r w:rsidRPr="000D6E7A" w:rsidR="0081341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.04.2022, граничный срок предоставления налоговой декларации – 20.04.2022, то есть док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умент предоставлен с нарушением срока  предоставления.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ларации (расчета по страховым взносам) в налоговый орган по месту учета.</w:t>
      </w:r>
    </w:p>
    <w:p w:rsidR="0081341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</w:t>
      </w:r>
      <w:r w:rsidRPr="000D6E7A" w:rsidR="000D6E7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является Зайченко И.А.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D6E7A" w:rsidR="00813415">
        <w:rPr>
          <w:rFonts w:ascii="Times New Roman" w:hAnsi="Times New Roman" w:cs="Times New Roman"/>
          <w:sz w:val="18"/>
          <w:szCs w:val="18"/>
        </w:rPr>
        <w:t xml:space="preserve">Зайченко И.А.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оятельства доказательств мировому судье не представлено.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0D6E7A" w:rsidR="00813415">
        <w:rPr>
          <w:rFonts w:ascii="Times New Roman" w:eastAsia="Times New Roman" w:hAnsi="Times New Roman" w:cs="Times New Roman"/>
          <w:sz w:val="18"/>
          <w:szCs w:val="18"/>
        </w:rPr>
        <w:t xml:space="preserve">Зайченко И.А.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правонарушения подтверждается исследованными в судебном заседании документами, а именно: протоколом об административном правонарушении № 9102222</w:t>
      </w:r>
      <w:r w:rsidRPr="000D6E7A" w:rsidR="0081341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3000</w:t>
      </w:r>
      <w:r w:rsidRPr="000D6E7A" w:rsidR="00813415">
        <w:rPr>
          <w:rFonts w:ascii="Times New Roman" w:eastAsia="Times New Roman" w:hAnsi="Times New Roman" w:cs="Times New Roman"/>
          <w:sz w:val="18"/>
          <w:szCs w:val="18"/>
        </w:rPr>
        <w:t>304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0000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2/17 от </w:t>
      </w:r>
      <w:r w:rsidRPr="000D6E7A" w:rsidR="00813415">
        <w:rPr>
          <w:rFonts w:ascii="Times New Roman" w:eastAsia="Times New Roman" w:hAnsi="Times New Roman" w:cs="Times New Roman"/>
          <w:sz w:val="18"/>
          <w:szCs w:val="18"/>
        </w:rPr>
        <w:t>22.11.2022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, копией единой (упрощенно) налоговой декларации, копией</w:t>
      </w:r>
      <w:r w:rsidRPr="000D6E7A" w:rsidR="00515636">
        <w:rPr>
          <w:rFonts w:ascii="Times New Roman" w:eastAsia="Times New Roman" w:hAnsi="Times New Roman" w:cs="Times New Roman"/>
          <w:sz w:val="18"/>
          <w:szCs w:val="18"/>
        </w:rPr>
        <w:t xml:space="preserve"> акта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, копией решения, выпиской из Единого государственного реестра юридических лиц.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у к выводу, что </w:t>
      </w:r>
      <w:r w:rsidRPr="000D6E7A" w:rsidR="00813415">
        <w:rPr>
          <w:rFonts w:ascii="Times New Roman" w:hAnsi="Times New Roman" w:cs="Times New Roman"/>
          <w:sz w:val="18"/>
          <w:szCs w:val="18"/>
        </w:rPr>
        <w:t>Зайченко И.А.</w:t>
      </w:r>
      <w:r w:rsidRPr="000D6E7A" w:rsidR="00C41045">
        <w:rPr>
          <w:rFonts w:ascii="Times New Roman" w:hAnsi="Times New Roman" w:cs="Times New Roman"/>
          <w:sz w:val="18"/>
          <w:szCs w:val="18"/>
        </w:rPr>
        <w:t xml:space="preserve">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(расчета по страховым взносам) в налоговый орган по месту учета.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зводства по данному делу не установлено.  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D6E7A" w:rsidR="00813415">
        <w:rPr>
          <w:rFonts w:ascii="Times New Roman" w:hAnsi="Times New Roman" w:cs="Times New Roman"/>
          <w:sz w:val="18"/>
          <w:szCs w:val="18"/>
        </w:rPr>
        <w:t xml:space="preserve">Зайченко И.А.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при возбужд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ении дела об административном правонарушении нарушены не были.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RPr="000D6E7A" w:rsidP="006855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E7A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</w:t>
      </w:r>
      <w:r w:rsidRPr="000D6E7A">
        <w:rPr>
          <w:rFonts w:ascii="Times New Roman" w:hAnsi="Times New Roman" w:cs="Times New Roman"/>
          <w:sz w:val="18"/>
          <w:szCs w:val="18"/>
        </w:rPr>
        <w:t>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ответственность, в с</w:t>
      </w:r>
      <w:r w:rsidRPr="000D6E7A">
        <w:rPr>
          <w:rFonts w:ascii="Times New Roman" w:hAnsi="Times New Roman" w:cs="Times New Roman"/>
          <w:sz w:val="18"/>
          <w:szCs w:val="18"/>
        </w:rPr>
        <w:t>оответствии со ст. 4.3 Кодекса Российской Федерации об административных правонарушениях, по делу не установлено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обстоятельства правонарушения, данные о личности виновного, наличие смягчающих и отсутствие отягчающих обстоятельств, то обстоятельство, что </w:t>
      </w:r>
      <w:r w:rsidRPr="000D6E7A" w:rsidR="00813415">
        <w:rPr>
          <w:rFonts w:ascii="Times New Roman" w:eastAsia="Times New Roman" w:hAnsi="Times New Roman" w:cs="Times New Roman"/>
          <w:sz w:val="18"/>
          <w:szCs w:val="18"/>
        </w:rPr>
        <w:t xml:space="preserve">Зайченко И.А.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за однородные правонарушения не привлекался (</w:t>
      </w:r>
      <w:r w:rsidRPr="000D6E7A" w:rsidR="00515636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вмененного правонарушения,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иной информации в материалах дела не имеется), мировой судья считает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необходимым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подвергнуть </w:t>
      </w:r>
      <w:r w:rsidRPr="000D6E7A" w:rsidR="00813415">
        <w:rPr>
          <w:rFonts w:ascii="Times New Roman" w:hAnsi="Times New Roman" w:cs="Times New Roman"/>
          <w:sz w:val="18"/>
          <w:szCs w:val="18"/>
        </w:rPr>
        <w:t xml:space="preserve">Зайченко И.А.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дерации об административных правонарушениях.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hAnsi="Times New Roman" w:cs="Times New Roman"/>
          <w:sz w:val="18"/>
          <w:szCs w:val="18"/>
        </w:rPr>
        <w:t>Зайченко И</w:t>
      </w:r>
      <w:r w:rsidRPr="000D6E7A" w:rsidR="000D6E7A">
        <w:rPr>
          <w:rFonts w:ascii="Times New Roman" w:hAnsi="Times New Roman" w:cs="Times New Roman"/>
          <w:sz w:val="18"/>
          <w:szCs w:val="18"/>
        </w:rPr>
        <w:t>.</w:t>
      </w:r>
      <w:r w:rsidRPr="000D6E7A">
        <w:rPr>
          <w:rFonts w:ascii="Times New Roman" w:hAnsi="Times New Roman" w:cs="Times New Roman"/>
          <w:sz w:val="18"/>
          <w:szCs w:val="18"/>
        </w:rPr>
        <w:t xml:space="preserve"> А</w:t>
      </w:r>
      <w:r w:rsidRPr="000D6E7A" w:rsidR="000D6E7A">
        <w:rPr>
          <w:rFonts w:ascii="Times New Roman" w:hAnsi="Times New Roman" w:cs="Times New Roman"/>
          <w:sz w:val="18"/>
          <w:szCs w:val="18"/>
        </w:rPr>
        <w:t>.</w:t>
      </w:r>
      <w:r w:rsidRPr="000D6E7A">
        <w:rPr>
          <w:rFonts w:ascii="Times New Roman" w:hAnsi="Times New Roman" w:cs="Times New Roman"/>
          <w:sz w:val="18"/>
          <w:szCs w:val="18"/>
        </w:rPr>
        <w:t xml:space="preserve">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>ым в течение 10 суток со дня вручения или получения копии постановления.</w:t>
      </w:r>
    </w:p>
    <w:p w:rsidR="00685555" w:rsidRPr="000D6E7A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685555" w:rsidRPr="000D6E7A" w:rsidP="00685555">
      <w:pPr>
        <w:spacing w:after="0" w:line="240" w:lineRule="auto"/>
        <w:ind w:firstLine="709"/>
        <w:jc w:val="both"/>
        <w:rPr>
          <w:sz w:val="18"/>
          <w:szCs w:val="18"/>
        </w:rPr>
      </w:pPr>
      <w:r w:rsidRPr="000D6E7A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0D6E7A">
        <w:rPr>
          <w:rFonts w:ascii="Times New Roman" w:eastAsia="Times New Roman" w:hAnsi="Times New Roman" w:cs="Times New Roman"/>
          <w:sz w:val="18"/>
          <w:szCs w:val="18"/>
        </w:rPr>
        <w:tab/>
      </w:r>
      <w:r w:rsidRPr="000D6E7A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685555" w:rsidRPr="000D6E7A" w:rsidP="00685555">
      <w:pPr>
        <w:spacing w:after="0" w:line="240" w:lineRule="auto"/>
        <w:rPr>
          <w:sz w:val="18"/>
          <w:szCs w:val="18"/>
        </w:rPr>
      </w:pPr>
    </w:p>
    <w:p w:rsidR="00685555" w:rsidRPr="000D6E7A" w:rsidP="00685555">
      <w:pPr>
        <w:spacing w:after="0" w:line="240" w:lineRule="auto"/>
        <w:rPr>
          <w:sz w:val="18"/>
          <w:szCs w:val="18"/>
        </w:rPr>
      </w:pPr>
    </w:p>
    <w:p w:rsidR="001E6FD3" w:rsidRPr="000D6E7A">
      <w:pPr>
        <w:rPr>
          <w:sz w:val="18"/>
          <w:szCs w:val="18"/>
        </w:rPr>
      </w:pPr>
    </w:p>
    <w:sectPr w:rsidSect="00636843">
      <w:footerReference w:type="default" r:id="rId4"/>
      <w:pgSz w:w="11906" w:h="16838"/>
      <w:pgMar w:top="851" w:right="849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7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D6E7A"/>
    <w:rsid w:val="001E6FD3"/>
    <w:rsid w:val="002A0E9A"/>
    <w:rsid w:val="00515636"/>
    <w:rsid w:val="00636843"/>
    <w:rsid w:val="00685555"/>
    <w:rsid w:val="00700625"/>
    <w:rsid w:val="00813415"/>
    <w:rsid w:val="00995CCF"/>
    <w:rsid w:val="00C41045"/>
    <w:rsid w:val="00CA5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