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5555" w:rsidRPr="00CC1D7B" w:rsidP="0068555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CC1D7B">
        <w:rPr>
          <w:rFonts w:ascii="Times New Roman" w:eastAsia="Times New Roman" w:hAnsi="Times New Roman" w:cs="Times New Roman"/>
          <w:sz w:val="18"/>
          <w:szCs w:val="18"/>
        </w:rPr>
        <w:t>Дело №05-0006/17/2023</w:t>
      </w:r>
    </w:p>
    <w:p w:rsidR="00685555" w:rsidRPr="00CC1D7B" w:rsidP="006855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C1D7B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685555" w:rsidRPr="00CC1D7B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C1D7B">
        <w:rPr>
          <w:rFonts w:ascii="Times New Roman" w:eastAsia="Times New Roman" w:hAnsi="Times New Roman" w:cs="Times New Roman"/>
          <w:sz w:val="18"/>
          <w:szCs w:val="18"/>
        </w:rPr>
        <w:t>12 января 2023 года                                                               г. Симферополь</w:t>
      </w:r>
    </w:p>
    <w:p w:rsidR="00685555" w:rsidRPr="00CC1D7B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85555" w:rsidRPr="00CC1D7B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CC1D7B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                                города Симферополь (Центральный район городского округа Симферополя) Республики Крым Тоскина А.Л.</w:t>
      </w:r>
      <w:r w:rsidRPr="00CC1D7B">
        <w:rPr>
          <w:rFonts w:ascii="Times New Roman" w:eastAsia="Times New Roman" w:hAnsi="Times New Roman" w:cs="Times New Roman"/>
          <w:i/>
          <w:sz w:val="18"/>
          <w:szCs w:val="18"/>
        </w:rPr>
        <w:t>,</w:t>
      </w:r>
    </w:p>
    <w:p w:rsidR="00685555" w:rsidRPr="00CC1D7B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C1D7B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CC1D7B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CC1D7B">
        <w:rPr>
          <w:rFonts w:ascii="Times New Roman" w:hAnsi="Times New Roman" w:cs="Times New Roman"/>
          <w:sz w:val="18"/>
          <w:szCs w:val="18"/>
        </w:rPr>
        <w:t>судебного участка №17 Центрального с</w:t>
      </w:r>
      <w:r w:rsidRPr="00CC1D7B">
        <w:rPr>
          <w:rFonts w:ascii="Times New Roman" w:hAnsi="Times New Roman" w:cs="Times New Roman"/>
          <w:sz w:val="18"/>
          <w:szCs w:val="18"/>
        </w:rPr>
        <w:t xml:space="preserve">удебного района г. Симферополь, по адресу: </w:t>
      </w:r>
      <w:r w:rsidRPr="00CC1D7B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CC1D7B">
        <w:rPr>
          <w:rFonts w:ascii="Times New Roman" w:hAnsi="Times New Roman"/>
          <w:sz w:val="18"/>
          <w:szCs w:val="18"/>
        </w:rPr>
        <w:t>дело об административном правонарушении</w:t>
      </w:r>
      <w:r w:rsidRPr="00CC1D7B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685555" w:rsidRPr="00CC1D7B" w:rsidP="00685555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C1D7B">
        <w:rPr>
          <w:rFonts w:ascii="Times New Roman" w:hAnsi="Times New Roman" w:cs="Times New Roman"/>
          <w:sz w:val="18"/>
          <w:szCs w:val="18"/>
        </w:rPr>
        <w:t xml:space="preserve">«данные </w:t>
      </w:r>
      <w:r w:rsidRPr="00CC1D7B">
        <w:rPr>
          <w:rFonts w:ascii="Times New Roman" w:hAnsi="Times New Roman" w:cs="Times New Roman"/>
          <w:sz w:val="18"/>
          <w:szCs w:val="18"/>
        </w:rPr>
        <w:t>изъяты</w:t>
      </w:r>
      <w:r w:rsidRPr="00CC1D7B">
        <w:rPr>
          <w:rFonts w:ascii="Times New Roman" w:hAnsi="Times New Roman" w:cs="Times New Roman"/>
          <w:sz w:val="18"/>
          <w:szCs w:val="18"/>
        </w:rPr>
        <w:t>»</w:t>
      </w:r>
      <w:r w:rsidRPr="00CC1D7B">
        <w:rPr>
          <w:rFonts w:ascii="Times New Roman" w:hAnsi="Times New Roman" w:cs="Times New Roman"/>
          <w:sz w:val="18"/>
          <w:szCs w:val="18"/>
        </w:rPr>
        <w:t>С</w:t>
      </w:r>
      <w:r w:rsidRPr="00CC1D7B">
        <w:rPr>
          <w:rFonts w:ascii="Times New Roman" w:hAnsi="Times New Roman" w:cs="Times New Roman"/>
          <w:sz w:val="18"/>
          <w:szCs w:val="18"/>
        </w:rPr>
        <w:t>адоводческого</w:t>
      </w:r>
      <w:r w:rsidRPr="00CC1D7B">
        <w:rPr>
          <w:rFonts w:ascii="Times New Roman" w:hAnsi="Times New Roman" w:cs="Times New Roman"/>
          <w:sz w:val="18"/>
          <w:szCs w:val="18"/>
        </w:rPr>
        <w:t xml:space="preserve"> некоммерческого товарищества «данные изъяты» </w:t>
      </w:r>
      <w:r w:rsidRPr="00CC1D7B">
        <w:rPr>
          <w:rFonts w:ascii="Times New Roman" w:eastAsia="Times New Roman" w:hAnsi="Times New Roman" w:cs="Times New Roman"/>
          <w:sz w:val="18"/>
          <w:szCs w:val="18"/>
        </w:rPr>
        <w:t>Горя В.</w:t>
      </w:r>
      <w:r w:rsidRPr="00CC1D7B">
        <w:rPr>
          <w:rFonts w:ascii="Times New Roman" w:eastAsia="Times New Roman" w:hAnsi="Times New Roman" w:cs="Times New Roman"/>
          <w:sz w:val="18"/>
          <w:szCs w:val="18"/>
        </w:rPr>
        <w:t xml:space="preserve"> А.</w:t>
      </w:r>
      <w:r w:rsidRPr="00CC1D7B">
        <w:rPr>
          <w:rFonts w:ascii="Times New Roman" w:eastAsia="Times New Roman" w:hAnsi="Times New Roman" w:cs="Times New Roman"/>
          <w:sz w:val="18"/>
          <w:szCs w:val="18"/>
        </w:rPr>
        <w:t>, «данные изъяты»</w:t>
      </w:r>
    </w:p>
    <w:p w:rsidR="00685555" w:rsidRPr="00CC1D7B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C1D7B">
        <w:rPr>
          <w:rFonts w:ascii="Times New Roman" w:eastAsia="Times New Roman" w:hAnsi="Times New Roman" w:cs="Times New Roman"/>
          <w:sz w:val="18"/>
          <w:szCs w:val="18"/>
        </w:rPr>
        <w:t>по признакам правонарушения, предусмотренного ст.15.5</w:t>
      </w:r>
      <w:r w:rsidRPr="00CC1D7B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CC1D7B">
        <w:rPr>
          <w:rFonts w:ascii="Times New Roman" w:eastAsia="Times New Roman" w:hAnsi="Times New Roman" w:cs="Times New Roman"/>
          <w:sz w:val="18"/>
          <w:szCs w:val="18"/>
        </w:rPr>
        <w:t>Код</w:t>
      </w:r>
      <w:r w:rsidRPr="00CC1D7B">
        <w:rPr>
          <w:rFonts w:ascii="Times New Roman" w:eastAsia="Times New Roman" w:hAnsi="Times New Roman" w:cs="Times New Roman"/>
          <w:sz w:val="18"/>
          <w:szCs w:val="18"/>
        </w:rPr>
        <w:t>екса Российской Федерации об административных правонарушениях,</w:t>
      </w:r>
    </w:p>
    <w:p w:rsidR="00685555" w:rsidRPr="00CC1D7B" w:rsidP="006855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C1D7B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685555" w:rsidRPr="00CC1D7B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C1D7B">
        <w:rPr>
          <w:rFonts w:ascii="Times New Roman" w:eastAsia="Times New Roman" w:hAnsi="Times New Roman" w:cs="Times New Roman"/>
          <w:sz w:val="18"/>
          <w:szCs w:val="18"/>
        </w:rPr>
        <w:t xml:space="preserve">Горя В.А., являясь </w:t>
      </w:r>
      <w:r w:rsidRPr="00CC1D7B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CC1D7B">
        <w:rPr>
          <w:rFonts w:ascii="Times New Roman" w:hAnsi="Times New Roman" w:cs="Times New Roman"/>
          <w:sz w:val="18"/>
          <w:szCs w:val="18"/>
        </w:rPr>
        <w:t>Садоводческого некоммерческого товарищества «данные изъяты»</w:t>
      </w:r>
      <w:r w:rsidRPr="00CC1D7B">
        <w:rPr>
          <w:rFonts w:ascii="Times New Roman" w:eastAsia="Times New Roman" w:hAnsi="Times New Roman" w:cs="Times New Roman"/>
          <w:sz w:val="18"/>
          <w:szCs w:val="18"/>
        </w:rPr>
        <w:t>, не предоставил в ИФНС России по г. Симферополь в установленный законодательством о налогах и сборах срок единую (упрощенную) декларацию за 1 квартал 2022 года (форма по КНД 1151085) по сроку предоставления – 20.04.2022, фактическ</w:t>
      </w:r>
      <w:r w:rsidRPr="00CC1D7B">
        <w:rPr>
          <w:rFonts w:ascii="Times New Roman" w:eastAsia="Times New Roman" w:hAnsi="Times New Roman" w:cs="Times New Roman"/>
          <w:sz w:val="18"/>
          <w:szCs w:val="18"/>
        </w:rPr>
        <w:t xml:space="preserve">и декларация представлена 26.04.2022. </w:t>
      </w:r>
    </w:p>
    <w:p w:rsidR="00685555" w:rsidRPr="00CC1D7B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C1D7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судебное заседание Горя В.А. не явился, о дате и времени судебного заседания </w:t>
      </w:r>
      <w:r w:rsidRPr="00CC1D7B">
        <w:rPr>
          <w:rFonts w:ascii="Times New Roman" w:eastAsia="Times New Roman" w:hAnsi="Times New Roman" w:cs="Times New Roman"/>
          <w:color w:val="000000"/>
          <w:sz w:val="18"/>
          <w:szCs w:val="18"/>
        </w:rPr>
        <w:t>уведомлен</w:t>
      </w:r>
      <w:r w:rsidRPr="00CC1D7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надлежащим образом, о причинах неявки не сообщил, ходатайств мировому судье об отложении рассмотрения дела не представил.</w:t>
      </w:r>
    </w:p>
    <w:p w:rsidR="00685555" w:rsidRPr="00CC1D7B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C1D7B">
        <w:rPr>
          <w:rFonts w:ascii="Times New Roman" w:eastAsia="Times New Roman" w:hAnsi="Times New Roman" w:cs="Times New Roman"/>
          <w:color w:val="000000"/>
          <w:sz w:val="18"/>
          <w:szCs w:val="18"/>
        </w:rPr>
        <w:t>С учет</w:t>
      </w:r>
      <w:r w:rsidRPr="00CC1D7B">
        <w:rPr>
          <w:rFonts w:ascii="Times New Roman" w:eastAsia="Times New Roman" w:hAnsi="Times New Roman" w:cs="Times New Roman"/>
          <w:color w:val="000000"/>
          <w:sz w:val="18"/>
          <w:szCs w:val="18"/>
        </w:rPr>
        <w:t>ом разъяснений, данных в п. 6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а также положений ст. ст.</w:t>
      </w:r>
      <w:r w:rsidRPr="00CC1D7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25.1, 25.15 Кодекса Российской Федерации об административных правонарушениях, Горя В.А. считается надлежаще извещенным о времени и месте рассмотрения дела об административном правонарушении.</w:t>
      </w:r>
    </w:p>
    <w:p w:rsidR="00685555" w:rsidRPr="00CC1D7B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C1D7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Учитывая надлежащее извещение лица, в отношении которого ведетс</w:t>
      </w:r>
      <w:r w:rsidRPr="00CC1D7B">
        <w:rPr>
          <w:rFonts w:ascii="Times New Roman" w:eastAsia="Times New Roman" w:hAnsi="Times New Roman" w:cs="Times New Roman"/>
          <w:color w:val="000000"/>
          <w:sz w:val="18"/>
          <w:szCs w:val="18"/>
        </w:rPr>
        <w:t>я производство по делу об административном правонарушении, считаю возможным рассмотреть дело в отсутствие Горя В.А.</w:t>
      </w:r>
    </w:p>
    <w:p w:rsidR="00685555" w:rsidRPr="00CC1D7B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C1D7B">
        <w:rPr>
          <w:rFonts w:ascii="Times New Roman" w:eastAsia="Times New Roman" w:hAnsi="Times New Roman" w:cs="Times New Roman"/>
          <w:color w:val="000000"/>
          <w:sz w:val="18"/>
          <w:szCs w:val="18"/>
        </w:rPr>
        <w:t>Исследовав материалы дела, прихожу к следующему.</w:t>
      </w:r>
    </w:p>
    <w:p w:rsidR="00685555" w:rsidRPr="00CC1D7B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C1D7B">
        <w:rPr>
          <w:rFonts w:ascii="Times New Roman" w:eastAsia="Times New Roman" w:hAnsi="Times New Roman" w:cs="Times New Roman"/>
          <w:sz w:val="18"/>
          <w:szCs w:val="18"/>
        </w:rPr>
        <w:t xml:space="preserve">Согласно ст. 2.4 Кодекса Российской Федерации об административных правонарушениях </w:t>
      </w:r>
      <w:r w:rsidRPr="00CC1D7B">
        <w:rPr>
          <w:rFonts w:ascii="Times New Roman" w:eastAsia="Times New Roman" w:hAnsi="Times New Roman" w:cs="Times New Roman"/>
          <w:sz w:val="18"/>
          <w:szCs w:val="18"/>
        </w:rP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685555" w:rsidRPr="00CC1D7B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C1D7B">
        <w:rPr>
          <w:rFonts w:ascii="Times New Roman" w:eastAsia="Times New Roman" w:hAnsi="Times New Roman" w:cs="Times New Roman"/>
          <w:sz w:val="18"/>
          <w:szCs w:val="18"/>
        </w:rPr>
        <w:t>Подпунктом 4 п. 1 ст. 23 Налогового кодекса Российской Фе</w:t>
      </w:r>
      <w:r w:rsidRPr="00CC1D7B">
        <w:rPr>
          <w:rFonts w:ascii="Times New Roman" w:eastAsia="Times New Roman" w:hAnsi="Times New Roman" w:cs="Times New Roman"/>
          <w:sz w:val="18"/>
          <w:szCs w:val="18"/>
        </w:rPr>
        <w:t>дерации предусмотрено,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685555" w:rsidRPr="00CC1D7B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C1D7B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 п. 2 ст. </w:t>
      </w:r>
      <w:r w:rsidRPr="00CC1D7B">
        <w:rPr>
          <w:rFonts w:ascii="Times New Roman" w:eastAsia="Times New Roman" w:hAnsi="Times New Roman" w:cs="Times New Roman"/>
          <w:sz w:val="18"/>
          <w:szCs w:val="18"/>
        </w:rPr>
        <w:t>80 Налогового кодекса Российской Федерации,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</w:t>
      </w:r>
      <w:r w:rsidRPr="00CC1D7B">
        <w:rPr>
          <w:rFonts w:ascii="Times New Roman" w:eastAsia="Times New Roman" w:hAnsi="Times New Roman" w:cs="Times New Roman"/>
          <w:sz w:val="18"/>
          <w:szCs w:val="18"/>
        </w:rPr>
        <w:t>лугодием, 9 месяцами, календарным годом.</w:t>
      </w:r>
    </w:p>
    <w:p w:rsidR="00685555" w:rsidRPr="00CC1D7B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C1D7B">
        <w:rPr>
          <w:rFonts w:ascii="Times New Roman" w:eastAsia="Times New Roman" w:hAnsi="Times New Roman" w:cs="Times New Roman"/>
          <w:sz w:val="18"/>
          <w:szCs w:val="1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</w:t>
      </w:r>
      <w:r w:rsidRPr="00CC1D7B">
        <w:rPr>
          <w:rFonts w:ascii="Times New Roman" w:eastAsia="Times New Roman" w:hAnsi="Times New Roman" w:cs="Times New Roman"/>
          <w:sz w:val="18"/>
          <w:szCs w:val="18"/>
        </w:rPr>
        <w:t>раздничным днем, днем окончания срока считается ближайший следующий за ним рабочий день.</w:t>
      </w:r>
    </w:p>
    <w:p w:rsidR="00685555" w:rsidRPr="00CC1D7B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C1D7B">
        <w:rPr>
          <w:rFonts w:ascii="Times New Roman" w:eastAsia="Times New Roman" w:hAnsi="Times New Roman" w:cs="Times New Roman"/>
          <w:sz w:val="18"/>
          <w:szCs w:val="18"/>
        </w:rPr>
        <w:t>Следовательно, граничный срок предоставления единой (упрощенной) декларации за 1 квартал 2022 года является 20.04.2022.</w:t>
      </w:r>
    </w:p>
    <w:p w:rsidR="00685555" w:rsidRPr="00CC1D7B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C1D7B">
        <w:rPr>
          <w:rFonts w:ascii="Times New Roman" w:eastAsia="Times New Roman" w:hAnsi="Times New Roman" w:cs="Times New Roman"/>
          <w:sz w:val="18"/>
          <w:szCs w:val="18"/>
        </w:rPr>
        <w:t>Из материалов дела установлено, что единая (упр</w:t>
      </w:r>
      <w:r w:rsidRPr="00CC1D7B">
        <w:rPr>
          <w:rFonts w:ascii="Times New Roman" w:eastAsia="Times New Roman" w:hAnsi="Times New Roman" w:cs="Times New Roman"/>
          <w:sz w:val="18"/>
          <w:szCs w:val="18"/>
        </w:rPr>
        <w:t>ощенная) налоговая декларация за 1 квартал 2022 года подана в ИФНС России по г. Симферополю  юридическим лицом 26.04.2022, граничный срок предоставления налоговой декларации – 20.04.2022, то есть документ предоставлен с нарушением срока  предоставления.</w:t>
      </w:r>
    </w:p>
    <w:p w:rsidR="00685555" w:rsidRPr="00CC1D7B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C1D7B">
        <w:rPr>
          <w:rFonts w:ascii="Times New Roman" w:eastAsia="Times New Roman" w:hAnsi="Times New Roman" w:cs="Times New Roman"/>
          <w:sz w:val="18"/>
          <w:szCs w:val="18"/>
        </w:rPr>
        <w:t>От</w:t>
      </w:r>
      <w:r w:rsidRPr="00CC1D7B">
        <w:rPr>
          <w:rFonts w:ascii="Times New Roman" w:eastAsia="Times New Roman" w:hAnsi="Times New Roman" w:cs="Times New Roman"/>
          <w:sz w:val="18"/>
          <w:szCs w:val="18"/>
        </w:rPr>
        <w:t xml:space="preserve">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</w:t>
      </w:r>
      <w:r w:rsidRPr="00CC1D7B">
        <w:rPr>
          <w:rFonts w:ascii="Times New Roman" w:eastAsia="Times New Roman" w:hAnsi="Times New Roman" w:cs="Times New Roman"/>
          <w:sz w:val="18"/>
          <w:szCs w:val="18"/>
        </w:rPr>
        <w:t>по месту учета.</w:t>
      </w:r>
    </w:p>
    <w:p w:rsidR="00685555" w:rsidRPr="00CC1D7B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C1D7B">
        <w:rPr>
          <w:rFonts w:ascii="Times New Roman" w:eastAsia="Times New Roman" w:hAnsi="Times New Roman" w:cs="Times New Roman"/>
          <w:sz w:val="18"/>
          <w:szCs w:val="18"/>
        </w:rPr>
        <w:t xml:space="preserve">Согласно выписке из ЕГРЮЛ </w:t>
      </w:r>
      <w:r w:rsidRPr="00CC1D7B">
        <w:rPr>
          <w:rFonts w:ascii="Times New Roman" w:hAnsi="Times New Roman" w:cs="Times New Roman"/>
          <w:sz w:val="18"/>
          <w:szCs w:val="18"/>
        </w:rPr>
        <w:t xml:space="preserve">«данные изъяты» «данные изъяты» </w:t>
      </w:r>
      <w:r w:rsidRPr="00CC1D7B">
        <w:rPr>
          <w:rFonts w:ascii="Times New Roman" w:eastAsia="Times New Roman" w:hAnsi="Times New Roman" w:cs="Times New Roman"/>
          <w:sz w:val="18"/>
          <w:szCs w:val="18"/>
        </w:rPr>
        <w:t xml:space="preserve">является </w:t>
      </w:r>
      <w:r w:rsidRPr="00CC1D7B">
        <w:rPr>
          <w:rFonts w:ascii="Times New Roman" w:hAnsi="Times New Roman" w:cs="Times New Roman"/>
          <w:sz w:val="18"/>
          <w:szCs w:val="18"/>
        </w:rPr>
        <w:t>Горя В.А.</w:t>
      </w:r>
      <w:r w:rsidRPr="00CC1D7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685555" w:rsidRPr="00CC1D7B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C1D7B">
        <w:rPr>
          <w:rFonts w:ascii="Times New Roman" w:eastAsia="Times New Roman" w:hAnsi="Times New Roman" w:cs="Times New Roman"/>
          <w:sz w:val="18"/>
          <w:szCs w:val="1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 w:rsidRPr="00CC1D7B">
        <w:rPr>
          <w:rFonts w:ascii="Times New Roman" w:hAnsi="Times New Roman" w:cs="Times New Roman"/>
          <w:sz w:val="18"/>
          <w:szCs w:val="18"/>
        </w:rPr>
        <w:t>Горя В.А.</w:t>
      </w:r>
      <w:r w:rsidRPr="00CC1D7B">
        <w:rPr>
          <w:rFonts w:ascii="Times New Roman" w:eastAsia="Times New Roman" w:hAnsi="Times New Roman" w:cs="Times New Roman"/>
          <w:sz w:val="18"/>
          <w:szCs w:val="18"/>
        </w:rPr>
        <w:t xml:space="preserve"> Опровергающих указанные обстояте</w:t>
      </w:r>
      <w:r w:rsidRPr="00CC1D7B">
        <w:rPr>
          <w:rFonts w:ascii="Times New Roman" w:eastAsia="Times New Roman" w:hAnsi="Times New Roman" w:cs="Times New Roman"/>
          <w:sz w:val="18"/>
          <w:szCs w:val="18"/>
        </w:rPr>
        <w:t>льства доказательств мировому судье не представлено.</w:t>
      </w:r>
    </w:p>
    <w:p w:rsidR="00685555" w:rsidRPr="00CC1D7B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C1D7B">
        <w:rPr>
          <w:rFonts w:ascii="Times New Roman" w:eastAsia="Times New Roman" w:hAnsi="Times New Roman" w:cs="Times New Roman"/>
          <w:sz w:val="18"/>
          <w:szCs w:val="18"/>
        </w:rPr>
        <w:t xml:space="preserve">Вина Горя В.А. в совершении вмененного правонарушения подтверждается исследованными в судебном заседании документами, а именно: протоколом об административном правонарушении № 91022229300052700002/17 от </w:t>
      </w:r>
      <w:r w:rsidRPr="00CC1D7B">
        <w:rPr>
          <w:rFonts w:ascii="Times New Roman" w:eastAsia="Times New Roman" w:hAnsi="Times New Roman" w:cs="Times New Roman"/>
          <w:sz w:val="18"/>
          <w:szCs w:val="18"/>
        </w:rPr>
        <w:t>01.12.2022, копией единой (упрощенно) налоговой декларации, копией, копией решения, выпиской из Единого государственного реестра юридических лиц.</w:t>
      </w:r>
    </w:p>
    <w:p w:rsidR="00685555" w:rsidRPr="00CC1D7B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C1D7B">
        <w:rPr>
          <w:rFonts w:ascii="Times New Roman" w:eastAsia="Times New Roman" w:hAnsi="Times New Roman" w:cs="Times New Roman"/>
          <w:sz w:val="18"/>
          <w:szCs w:val="18"/>
        </w:rPr>
        <w:t>Оценив доказательства, имеющиеся в деле об административном правонарушении в совокупности, прихожу к выводу, ч</w:t>
      </w:r>
      <w:r w:rsidRPr="00CC1D7B">
        <w:rPr>
          <w:rFonts w:ascii="Times New Roman" w:eastAsia="Times New Roman" w:hAnsi="Times New Roman" w:cs="Times New Roman"/>
          <w:sz w:val="18"/>
          <w:szCs w:val="18"/>
        </w:rPr>
        <w:t xml:space="preserve">то </w:t>
      </w:r>
      <w:r w:rsidRPr="00CC1D7B">
        <w:rPr>
          <w:rFonts w:ascii="Times New Roman" w:hAnsi="Times New Roman" w:cs="Times New Roman"/>
          <w:sz w:val="18"/>
          <w:szCs w:val="18"/>
        </w:rPr>
        <w:t xml:space="preserve">Горя В.А. </w:t>
      </w:r>
      <w:r w:rsidRPr="00CC1D7B">
        <w:rPr>
          <w:rFonts w:ascii="Times New Roman" w:eastAsia="Times New Roman" w:hAnsi="Times New Roman" w:cs="Times New Roman"/>
          <w:sz w:val="18"/>
          <w:szCs w:val="18"/>
        </w:rPr>
        <w:t>совершил правонарушение, предусмотренное ст. 15.5 Кодекса Российской Федерации об административных правонарушениях, а именно: нарушил установленные законодательством о налогах и сборах сроки представления налоговой декларации (расчета по страх</w:t>
      </w:r>
      <w:r w:rsidRPr="00CC1D7B">
        <w:rPr>
          <w:rFonts w:ascii="Times New Roman" w:eastAsia="Times New Roman" w:hAnsi="Times New Roman" w:cs="Times New Roman"/>
          <w:sz w:val="18"/>
          <w:szCs w:val="18"/>
        </w:rPr>
        <w:t>овым взносам) в налоговый орган по месту учета.</w:t>
      </w:r>
    </w:p>
    <w:p w:rsidR="00685555" w:rsidRPr="00CC1D7B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C1D7B">
        <w:rPr>
          <w:rFonts w:ascii="Times New Roman" w:eastAsia="Times New Roman" w:hAnsi="Times New Roman" w:cs="Times New Roman"/>
          <w:sz w:val="18"/>
          <w:szCs w:val="18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</w:t>
      </w:r>
      <w:r w:rsidRPr="00CC1D7B">
        <w:rPr>
          <w:rFonts w:ascii="Times New Roman" w:eastAsia="Times New Roman" w:hAnsi="Times New Roman" w:cs="Times New Roman"/>
          <w:sz w:val="18"/>
          <w:szCs w:val="18"/>
        </w:rPr>
        <w:t>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</w:t>
      </w:r>
      <w:r w:rsidRPr="00CC1D7B">
        <w:rPr>
          <w:rFonts w:ascii="Times New Roman" w:eastAsia="Times New Roman" w:hAnsi="Times New Roman" w:cs="Times New Roman"/>
          <w:sz w:val="18"/>
          <w:szCs w:val="18"/>
        </w:rPr>
        <w:t xml:space="preserve">му делу не установлено.  </w:t>
      </w:r>
    </w:p>
    <w:p w:rsidR="00685555" w:rsidRPr="00CC1D7B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C1D7B">
        <w:rPr>
          <w:rFonts w:ascii="Times New Roman" w:eastAsia="Times New Roman" w:hAnsi="Times New Roman" w:cs="Times New Roman"/>
          <w:sz w:val="18"/>
          <w:szCs w:val="1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 w:rsidRPr="00CC1D7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C1D7B">
        <w:rPr>
          <w:rFonts w:ascii="Times New Roman" w:hAnsi="Times New Roman" w:cs="Times New Roman"/>
          <w:sz w:val="18"/>
          <w:szCs w:val="18"/>
        </w:rPr>
        <w:t>Горя В.А.</w:t>
      </w:r>
      <w:r w:rsidRPr="00CC1D7B">
        <w:rPr>
          <w:rFonts w:ascii="Times New Roman" w:eastAsia="Times New Roman" w:hAnsi="Times New Roman" w:cs="Times New Roman"/>
          <w:sz w:val="18"/>
          <w:szCs w:val="18"/>
        </w:rPr>
        <w:t xml:space="preserve"> при возбуждении дела об административном правонарушении нарушены не были.</w:t>
      </w:r>
    </w:p>
    <w:p w:rsidR="00685555" w:rsidRPr="00CC1D7B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C1D7B">
        <w:rPr>
          <w:rFonts w:ascii="Times New Roman" w:eastAsia="Times New Roman" w:hAnsi="Times New Roman" w:cs="Times New Roman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</w:t>
      </w:r>
      <w:r w:rsidRPr="00CC1D7B">
        <w:rPr>
          <w:rFonts w:ascii="Times New Roman" w:eastAsia="Times New Roman" w:hAnsi="Times New Roman" w:cs="Times New Roman"/>
          <w:sz w:val="18"/>
          <w:szCs w:val="18"/>
        </w:rPr>
        <w:t>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685555" w:rsidRPr="00CC1D7B" w:rsidP="00685555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CC1D7B">
        <w:rPr>
          <w:rFonts w:ascii="Times New Roman" w:hAnsi="Times New Roman" w:cs="Times New Roman"/>
          <w:sz w:val="18"/>
          <w:szCs w:val="18"/>
        </w:rPr>
        <w:t>Обстоятельством, см</w:t>
      </w:r>
      <w:r w:rsidRPr="00CC1D7B">
        <w:rPr>
          <w:rFonts w:ascii="Times New Roman" w:hAnsi="Times New Roman" w:cs="Times New Roman"/>
          <w:sz w:val="18"/>
          <w:szCs w:val="18"/>
        </w:rPr>
        <w:t>ягчающим ответственность, в соответствии с ч. 1 ст. 4.2 Кодекса Российской Федерации об административных правонарушениях является раскаяние лица, в отношении которого ведется производство по делу об административном правонарушении.</w:t>
      </w:r>
    </w:p>
    <w:p w:rsidR="00685555" w:rsidRPr="00CC1D7B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C1D7B">
        <w:rPr>
          <w:rFonts w:ascii="Times New Roman" w:hAnsi="Times New Roman" w:cs="Times New Roman"/>
          <w:sz w:val="18"/>
          <w:szCs w:val="18"/>
        </w:rPr>
        <w:t>Обстоятельств, отягчающи</w:t>
      </w:r>
      <w:r w:rsidRPr="00CC1D7B">
        <w:rPr>
          <w:rFonts w:ascii="Times New Roman" w:hAnsi="Times New Roman" w:cs="Times New Roman"/>
          <w:sz w:val="18"/>
          <w:szCs w:val="18"/>
        </w:rPr>
        <w:t>х ответственность, в соответствии со ст. 4.3 Кодекса Российской Федерации об административных правонарушениях, по делу не установлено</w:t>
      </w:r>
      <w:r w:rsidRPr="00CC1D7B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685555" w:rsidRPr="00CC1D7B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C1D7B">
        <w:rPr>
          <w:rFonts w:ascii="Times New Roman" w:eastAsia="Times New Roman" w:hAnsi="Times New Roman" w:cs="Times New Roman"/>
          <w:sz w:val="18"/>
          <w:szCs w:val="18"/>
        </w:rPr>
        <w:t>При определении вида и размера административного наказания, оценив все собранные по делу доказательства в их совокупности</w:t>
      </w:r>
      <w:r w:rsidRPr="00CC1D7B">
        <w:rPr>
          <w:rFonts w:ascii="Times New Roman" w:eastAsia="Times New Roman" w:hAnsi="Times New Roman" w:cs="Times New Roman"/>
          <w:sz w:val="18"/>
          <w:szCs w:val="18"/>
        </w:rPr>
        <w:t>, учитывая конкретные обстоятельства правонарушения, данные о личности виновного, наличие смягчающих и отсутствие отягчающих обстоятельств, то обстоятельство, что Горя В.А. ранее к административной ответственности за однородные правонарушения не привлекалс</w:t>
      </w:r>
      <w:r w:rsidRPr="00CC1D7B">
        <w:rPr>
          <w:rFonts w:ascii="Times New Roman" w:eastAsia="Times New Roman" w:hAnsi="Times New Roman" w:cs="Times New Roman"/>
          <w:sz w:val="18"/>
          <w:szCs w:val="18"/>
        </w:rPr>
        <w:t xml:space="preserve">я (иной информации в материалах дела не имеется), мировой судья считает необходимым подвергнуть </w:t>
      </w:r>
      <w:r w:rsidRPr="00CC1D7B">
        <w:rPr>
          <w:rFonts w:ascii="Times New Roman" w:hAnsi="Times New Roman" w:cs="Times New Roman"/>
          <w:sz w:val="18"/>
          <w:szCs w:val="18"/>
        </w:rPr>
        <w:t>Горя В.А.</w:t>
      </w:r>
      <w:r w:rsidRPr="00CC1D7B">
        <w:rPr>
          <w:rFonts w:ascii="Times New Roman" w:eastAsia="Times New Roman" w:hAnsi="Times New Roman" w:cs="Times New Roman"/>
          <w:sz w:val="18"/>
          <w:szCs w:val="18"/>
        </w:rPr>
        <w:t xml:space="preserve"> административному наказанию в виде предупреждения в пределах санкции, предусмотренной ст. 15.5 Кодекса Российской Федерации об административных правон</w:t>
      </w:r>
      <w:r w:rsidRPr="00CC1D7B">
        <w:rPr>
          <w:rFonts w:ascii="Times New Roman" w:eastAsia="Times New Roman" w:hAnsi="Times New Roman" w:cs="Times New Roman"/>
          <w:sz w:val="18"/>
          <w:szCs w:val="18"/>
        </w:rPr>
        <w:t>арушениях.</w:t>
      </w:r>
    </w:p>
    <w:p w:rsidR="00685555" w:rsidRPr="00CC1D7B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C1D7B">
        <w:rPr>
          <w:rFonts w:ascii="Times New Roman" w:eastAsia="Times New Roman" w:hAnsi="Times New Roman" w:cs="Times New Roman"/>
          <w:sz w:val="18"/>
          <w:szCs w:val="1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685555" w:rsidRPr="00CC1D7B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C1D7B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ПОСТАНОВИЛ:</w:t>
      </w:r>
    </w:p>
    <w:p w:rsidR="00685555" w:rsidRPr="00CC1D7B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C1D7B">
        <w:rPr>
          <w:rFonts w:ascii="Times New Roman" w:hAnsi="Times New Roman" w:cs="Times New Roman"/>
          <w:sz w:val="18"/>
          <w:szCs w:val="18"/>
        </w:rPr>
        <w:t>Горя В.</w:t>
      </w:r>
      <w:r w:rsidRPr="00CC1D7B">
        <w:rPr>
          <w:rFonts w:ascii="Times New Roman" w:hAnsi="Times New Roman" w:cs="Times New Roman"/>
          <w:sz w:val="18"/>
          <w:szCs w:val="18"/>
        </w:rPr>
        <w:t>А.</w:t>
      </w:r>
      <w:r w:rsidRPr="00CC1D7B">
        <w:rPr>
          <w:rFonts w:ascii="Times New Roman" w:eastAsia="Times New Roman" w:hAnsi="Times New Roman" w:cs="Times New Roman"/>
          <w:sz w:val="18"/>
          <w:szCs w:val="18"/>
        </w:rPr>
        <w:t xml:space="preserve"> признать виновным в совершении </w:t>
      </w:r>
      <w:r w:rsidRPr="00CC1D7B">
        <w:rPr>
          <w:rFonts w:ascii="Times New Roman" w:eastAsia="Times New Roman" w:hAnsi="Times New Roman" w:cs="Times New Roman"/>
          <w:sz w:val="18"/>
          <w:szCs w:val="18"/>
        </w:rPr>
        <w:t>административного правонарушения, предусмотренного ст. 15.5 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685555" w:rsidRPr="00CC1D7B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C1D7B">
        <w:rPr>
          <w:rFonts w:ascii="Times New Roman" w:eastAsia="Times New Roman" w:hAnsi="Times New Roman" w:cs="Times New Roman"/>
          <w:sz w:val="18"/>
          <w:szCs w:val="18"/>
        </w:rPr>
        <w:t>Постановление может быть обжаловано в апелляционном порядке в Ц</w:t>
      </w:r>
      <w:r w:rsidRPr="00CC1D7B">
        <w:rPr>
          <w:rFonts w:ascii="Times New Roman" w:eastAsia="Times New Roman" w:hAnsi="Times New Roman" w:cs="Times New Roman"/>
          <w:sz w:val="18"/>
          <w:szCs w:val="18"/>
        </w:rPr>
        <w:t>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</w:t>
      </w:r>
      <w:r w:rsidRPr="00CC1D7B">
        <w:rPr>
          <w:rFonts w:ascii="Times New Roman" w:eastAsia="Times New Roman" w:hAnsi="Times New Roman" w:cs="Times New Roman"/>
          <w:sz w:val="18"/>
          <w:szCs w:val="18"/>
        </w:rPr>
        <w:t xml:space="preserve"> или получения копии постановления.</w:t>
      </w:r>
    </w:p>
    <w:p w:rsidR="00685555" w:rsidRPr="00CC1D7B" w:rsidP="006855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C1D7B">
        <w:rPr>
          <w:rFonts w:ascii="Times New Roman" w:eastAsia="Times New Roman" w:hAnsi="Times New Roman" w:cs="Times New Roman"/>
          <w:sz w:val="18"/>
          <w:szCs w:val="18"/>
        </w:rPr>
        <w:t xml:space="preserve">        </w:t>
      </w:r>
    </w:p>
    <w:p w:rsidR="00685555" w:rsidRPr="00CC1D7B" w:rsidP="00685555">
      <w:pPr>
        <w:spacing w:after="0" w:line="240" w:lineRule="auto"/>
        <w:ind w:firstLine="709"/>
        <w:jc w:val="both"/>
        <w:rPr>
          <w:sz w:val="18"/>
          <w:szCs w:val="18"/>
        </w:rPr>
      </w:pPr>
      <w:r w:rsidRPr="00CC1D7B">
        <w:rPr>
          <w:rFonts w:ascii="Times New Roman" w:eastAsia="Times New Roman" w:hAnsi="Times New Roman" w:cs="Times New Roman"/>
          <w:sz w:val="18"/>
          <w:szCs w:val="18"/>
        </w:rPr>
        <w:t xml:space="preserve">Мировой судья:                                     </w:t>
      </w:r>
      <w:r w:rsidRPr="00CC1D7B">
        <w:rPr>
          <w:rFonts w:ascii="Times New Roman" w:eastAsia="Times New Roman" w:hAnsi="Times New Roman" w:cs="Times New Roman"/>
          <w:sz w:val="18"/>
          <w:szCs w:val="18"/>
        </w:rPr>
        <w:tab/>
      </w:r>
      <w:r w:rsidRPr="00CC1D7B">
        <w:rPr>
          <w:rFonts w:ascii="Times New Roman" w:eastAsia="Times New Roman" w:hAnsi="Times New Roman" w:cs="Times New Roman"/>
          <w:sz w:val="18"/>
          <w:szCs w:val="18"/>
        </w:rPr>
        <w:tab/>
        <w:t>А.Л. Тоскина</w:t>
      </w:r>
    </w:p>
    <w:p w:rsidR="00685555" w:rsidRPr="00CC1D7B" w:rsidP="00685555">
      <w:pPr>
        <w:spacing w:after="0" w:line="240" w:lineRule="auto"/>
        <w:rPr>
          <w:sz w:val="18"/>
          <w:szCs w:val="18"/>
        </w:rPr>
      </w:pPr>
    </w:p>
    <w:p w:rsidR="00685555" w:rsidRPr="00CC1D7B" w:rsidP="00685555">
      <w:pPr>
        <w:spacing w:after="0" w:line="240" w:lineRule="auto"/>
        <w:rPr>
          <w:sz w:val="18"/>
          <w:szCs w:val="18"/>
        </w:rPr>
      </w:pPr>
    </w:p>
    <w:p w:rsidR="001E6FD3" w:rsidRPr="00CC1D7B">
      <w:pPr>
        <w:rPr>
          <w:sz w:val="18"/>
          <w:szCs w:val="18"/>
        </w:rPr>
      </w:pPr>
    </w:p>
    <w:sectPr w:rsidSect="00636843">
      <w:footerReference w:type="default" r:id="rId4"/>
      <w:pgSz w:w="11906" w:h="16838"/>
      <w:pgMar w:top="851" w:right="849" w:bottom="851" w:left="1560" w:header="708" w:footer="42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555"/>
    <w:rsid w:val="001E6FD3"/>
    <w:rsid w:val="00636843"/>
    <w:rsid w:val="00685555"/>
    <w:rsid w:val="00700625"/>
    <w:rsid w:val="00CA53D8"/>
    <w:rsid w:val="00CC1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55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685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8555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