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97A" w:rsidRPr="00A0611D" w:rsidP="00E5097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Дело №05-0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>009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/17/202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E5097A" w:rsidRPr="00A0611D" w:rsidP="00E5097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E5097A" w:rsidRPr="00A0611D" w:rsidP="006D51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17 января 2023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г. Симферополь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A0611D">
        <w:rPr>
          <w:rFonts w:ascii="Times New Roman" w:hAnsi="Times New Roman" w:cs="Times New Roman"/>
          <w:sz w:val="20"/>
          <w:szCs w:val="20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рассмотрев в </w:t>
      </w:r>
      <w:r w:rsidRPr="00A061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помещении </w:t>
      </w:r>
      <w:r w:rsidRPr="00A0611D">
        <w:rPr>
          <w:rFonts w:ascii="Times New Roman" w:hAnsi="Times New Roman" w:cs="Times New Roman"/>
          <w:sz w:val="20"/>
          <w:szCs w:val="20"/>
        </w:rPr>
        <w:t>судебного участка №17 Центрального судебного района города Симферопо</w:t>
      </w:r>
      <w:r w:rsidRPr="00A0611D">
        <w:rPr>
          <w:rFonts w:ascii="Times New Roman" w:hAnsi="Times New Roman" w:cs="Times New Roman"/>
          <w:sz w:val="20"/>
          <w:szCs w:val="20"/>
        </w:rPr>
        <w:t xml:space="preserve">ль, по адресу: </w:t>
      </w:r>
      <w:r w:rsidRPr="00A061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г. Симферополь, ул. Крымских Партизан, 3а, </w:t>
      </w:r>
      <w:r w:rsidRPr="00A0611D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в отношении:</w:t>
      </w:r>
    </w:p>
    <w:p w:rsidR="006D513A" w:rsidRPr="00A0611D" w:rsidP="00010D93">
      <w:p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A0611D">
        <w:rPr>
          <w:rFonts w:ascii="Times New Roman" w:hAnsi="Times New Roman" w:cs="Times New Roman"/>
          <w:sz w:val="20"/>
          <w:szCs w:val="20"/>
        </w:rPr>
        <w:t xml:space="preserve">должностного лица – </w:t>
      </w:r>
      <w:r w:rsidRPr="00A0611D">
        <w:rPr>
          <w:rFonts w:ascii="Times New Roman" w:hAnsi="Times New Roman"/>
          <w:sz w:val="20"/>
          <w:szCs w:val="20"/>
        </w:rPr>
        <w:t xml:space="preserve">«данные изъяты» </w:t>
      </w:r>
      <w:r w:rsidRPr="00A0611D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«данные изъяты» </w:t>
      </w:r>
      <w:r w:rsidRPr="00A0611D">
        <w:rPr>
          <w:rFonts w:ascii="Times New Roman" w:hAnsi="Times New Roman" w:cs="Times New Roman"/>
          <w:sz w:val="20"/>
          <w:szCs w:val="20"/>
        </w:rPr>
        <w:t>Банной Н.</w:t>
      </w:r>
      <w:r w:rsidRPr="00A0611D">
        <w:rPr>
          <w:rFonts w:ascii="Times New Roman" w:hAnsi="Times New Roman" w:cs="Times New Roman"/>
          <w:sz w:val="20"/>
          <w:szCs w:val="20"/>
        </w:rPr>
        <w:t xml:space="preserve"> П.</w:t>
      </w:r>
      <w:r w:rsidRPr="00A0611D">
        <w:rPr>
          <w:rFonts w:ascii="Times New Roman" w:hAnsi="Times New Roman" w:cs="Times New Roman"/>
          <w:sz w:val="20"/>
          <w:szCs w:val="20"/>
        </w:rPr>
        <w:t>, «данные изъяты»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по признакам состава правонарушения, преду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смотренного ст.15.5</w:t>
      </w:r>
      <w:r w:rsidRPr="00A0611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</w:p>
    <w:p w:rsidR="00E5097A" w:rsidRPr="00A0611D" w:rsidP="00E5097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Банная Н.П., являясь «данные изъяты»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не предоставил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</w:t>
      </w:r>
      <w:r w:rsidRPr="00A0611D" w:rsidR="006C168E">
        <w:rPr>
          <w:rFonts w:ascii="Times New Roman" w:eastAsia="Times New Roman" w:hAnsi="Times New Roman" w:cs="Times New Roman"/>
          <w:sz w:val="20"/>
          <w:szCs w:val="20"/>
        </w:rPr>
        <w:t xml:space="preserve">добычу полезных ископаемых за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январь 2022</w:t>
      </w:r>
      <w:r w:rsidRPr="00A0611D" w:rsidR="006C168E">
        <w:rPr>
          <w:rFonts w:ascii="Times New Roman" w:eastAsia="Times New Roman" w:hAnsi="Times New Roman" w:cs="Times New Roman"/>
          <w:sz w:val="20"/>
          <w:szCs w:val="20"/>
        </w:rPr>
        <w:t xml:space="preserve"> года (форма по КНД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1151054</w:t>
      </w:r>
      <w:r w:rsidRPr="00A0611D" w:rsidR="006C168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0611D" w:rsidR="0062785B">
        <w:rPr>
          <w:rFonts w:ascii="Times New Roman" w:eastAsia="Times New Roman" w:hAnsi="Times New Roman" w:cs="Times New Roman"/>
          <w:sz w:val="20"/>
          <w:szCs w:val="20"/>
        </w:rPr>
        <w:t xml:space="preserve"> по сроку предоставления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A0611D" w:rsidR="0062785B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0611D" w:rsidR="0062785B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611D" w:rsidR="006C168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Фактически декларация представлена </w:t>
      </w:r>
      <w:r w:rsidRPr="00A0611D" w:rsidR="006C168E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.03.2022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6D513A" w:rsidRPr="00A0611D" w:rsidP="006D51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В судебное заседание Банная Н.П. не явилась, о дате, времени и месте рассмотрения дела уведомлена надлежащим образом, о причинах неявки не сооб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щила, ходатайств об отложении рассмотрении дела мировому судье не направила.</w:t>
      </w:r>
    </w:p>
    <w:p w:rsidR="006D513A" w:rsidRPr="00A0611D" w:rsidP="006D51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Банная Н.П. считается надлежаще извещенной о времени и месте рассмотрения дела об административном прав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онарушении.</w:t>
      </w:r>
    </w:p>
    <w:p w:rsidR="006D513A" w:rsidRPr="00A0611D" w:rsidP="006D51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возможным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рассмотреть дело в отсутствие Банной Н.П.</w:t>
      </w:r>
    </w:p>
    <w:p w:rsidR="00E5097A" w:rsidRPr="00A0611D" w:rsidP="006D51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Исследовав материалы дела, прихожу к следующему. </w:t>
      </w:r>
    </w:p>
    <w:p w:rsidR="0062785B" w:rsidRPr="00A0611D" w:rsidP="0062785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Статья 23 Нал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2785B" w:rsidRPr="00A0611D" w:rsidP="0062785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Порядок опреде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ления, уплаты налога на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добычу полезных ископаемых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, в том числе сроки предоставления налогоплательщиками в налоговый орган налоговой декларации, регулируется главой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Налогового кодекса Российской Федерации. </w:t>
      </w:r>
    </w:p>
    <w:p w:rsidR="006D563D" w:rsidRPr="00A0611D" w:rsidP="0062785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Согласно п</w:t>
      </w:r>
      <w:r w:rsidRPr="00A0611D" w:rsidR="0062785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1 ст. </w:t>
      </w:r>
      <w:r w:rsidRPr="00A0611D" w:rsidR="0062785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45 </w:t>
      </w:r>
      <w:r w:rsidRPr="00A0611D" w:rsidR="0062785B">
        <w:rPr>
          <w:rFonts w:ascii="Times New Roman" w:eastAsia="Times New Roman" w:hAnsi="Times New Roman" w:cs="Times New Roman"/>
          <w:sz w:val="20"/>
          <w:szCs w:val="20"/>
        </w:rPr>
        <w:t xml:space="preserve">Налогового кодекса Российской Федерации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обязанность представления налоговой декларации у налогоплательщиков возникает начиная с того налогового периода, в котором начата фактическая добыча полезных ископаемых. Налоговая декларация представляется налогоплат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ельщиком в налоговые органы по месту нахождения (месту жительства) налогоплательщика.</w:t>
      </w:r>
    </w:p>
    <w:p w:rsidR="006D563D" w:rsidRPr="00A0611D" w:rsidP="006D56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Пунктом 2 ст. 345 </w:t>
      </w:r>
      <w:r w:rsidRPr="00A0611D" w:rsidR="0062785B">
        <w:rPr>
          <w:rFonts w:ascii="Times New Roman" w:eastAsia="Times New Roman" w:hAnsi="Times New Roman" w:cs="Times New Roman"/>
          <w:sz w:val="20"/>
          <w:szCs w:val="20"/>
        </w:rPr>
        <w:t xml:space="preserve">Налогового кодекса Российской Федерации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предусмотрено, что налогоплательщики обязаны предоставить налоговую декларацию по налогу на добычу полезных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ископаемых не позднее последнего числа месяца, следующего за истекшим налоговым периодом.</w:t>
      </w:r>
    </w:p>
    <w:p w:rsidR="006D563D" w:rsidRPr="00A0611D" w:rsidP="006D56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положениями ст. 341 </w:t>
      </w:r>
      <w:r w:rsidRPr="00A0611D" w:rsidR="0062785B">
        <w:rPr>
          <w:rFonts w:ascii="Times New Roman" w:eastAsia="Times New Roman" w:hAnsi="Times New Roman" w:cs="Times New Roman"/>
          <w:sz w:val="20"/>
          <w:szCs w:val="20"/>
        </w:rPr>
        <w:t xml:space="preserve">Налогового кодекса Российской Федерации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налоговым периодом признается календарный месяц.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В соответствии с п.7 ст.6.1 Налогового к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м рабочий день.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Следовательно, граничный день срока предоставления </w:t>
      </w:r>
      <w:r w:rsidRPr="00A0611D" w:rsidR="006D563D">
        <w:rPr>
          <w:rFonts w:ascii="Times New Roman" w:eastAsia="Times New Roman" w:hAnsi="Times New Roman" w:cs="Times New Roman"/>
          <w:sz w:val="20"/>
          <w:szCs w:val="20"/>
        </w:rPr>
        <w:t>налогов</w:t>
      </w:r>
      <w:r w:rsidRPr="00A0611D" w:rsidR="009A4FDB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A0611D" w:rsidR="006D563D">
        <w:rPr>
          <w:rFonts w:ascii="Times New Roman" w:eastAsia="Times New Roman" w:hAnsi="Times New Roman" w:cs="Times New Roman"/>
          <w:sz w:val="20"/>
          <w:szCs w:val="20"/>
        </w:rPr>
        <w:t xml:space="preserve"> деклараци</w:t>
      </w:r>
      <w:r w:rsidRPr="00A0611D" w:rsidR="009A4FDB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A0611D" w:rsidR="006D563D">
        <w:rPr>
          <w:rFonts w:ascii="Times New Roman" w:eastAsia="Times New Roman" w:hAnsi="Times New Roman" w:cs="Times New Roman"/>
          <w:sz w:val="20"/>
          <w:szCs w:val="20"/>
        </w:rPr>
        <w:t xml:space="preserve">по налогу на добычу полезных ископаемых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за 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>январь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A0611D" w:rsidR="006D563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года – 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0611D" w:rsidR="009A4FD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0611D" w:rsidR="009A4FD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Из материалов дела установлено, что первичная налоговая декларация </w:t>
      </w:r>
      <w:r w:rsidRPr="00A0611D" w:rsidR="009A4FDB">
        <w:rPr>
          <w:rFonts w:ascii="Times New Roman" w:eastAsia="Times New Roman" w:hAnsi="Times New Roman" w:cs="Times New Roman"/>
          <w:sz w:val="20"/>
          <w:szCs w:val="20"/>
        </w:rPr>
        <w:t xml:space="preserve">по налогу на добычу полезных ископаемых за 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>январь 2022</w:t>
      </w:r>
      <w:r w:rsidRPr="00A0611D" w:rsidR="009A4FDB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юридическим лицом подана в ИФНС России по г. Симферополю – </w:t>
      </w:r>
      <w:r w:rsidRPr="00A0611D" w:rsidR="009A4FDB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, граничный срок предоставления налоговой декларации – 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>01.03.2022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, то есть декларация предоставлен</w:t>
      </w:r>
      <w:r w:rsidRPr="00A0611D" w:rsidR="0062785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с нарушением граничного сро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ка предоставления.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м) в налоговый орган по месту учета.</w:t>
      </w:r>
    </w:p>
    <w:p w:rsidR="006D513A" w:rsidRPr="00A0611D" w:rsidP="006D51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Согласно сведениям из Единого государственного реестра юридических лиц «данные изъяты»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является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Банная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Н.П.</w:t>
      </w:r>
    </w:p>
    <w:p w:rsidR="00E5097A" w:rsidRPr="00A0611D" w:rsidP="006D51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Таким образом, с учетом имеющихся в материалах дела документов, в данном случае субъек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Банная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Н.П.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Опровергающих указанные обстоятельства доказательств мировому судье не представлено.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Вина Банной Н.П. в совершении в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мененного правонарушения подтверждается протоколом об административном правонарушении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№91022229300016700002/17,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копией налоговой декларации в электронном виде, квитанцией о приеме налоговой декларации, копией акта №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3987, </w:t>
      </w:r>
      <w:r w:rsidRPr="00A0611D" w:rsidR="0062785B">
        <w:rPr>
          <w:rFonts w:ascii="Times New Roman" w:eastAsia="Times New Roman" w:hAnsi="Times New Roman" w:cs="Times New Roman"/>
          <w:sz w:val="20"/>
          <w:szCs w:val="20"/>
        </w:rPr>
        <w:t>копией решения №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5884</w:t>
      </w:r>
      <w:r w:rsidRPr="00A0611D" w:rsidR="0062785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сведениями из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Единого государственного реестра юридических лиц.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 xml:space="preserve">Банной Н.П.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в совершени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и инкриминируемого административного правонарушения.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 xml:space="preserve">Банная Н.П.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совершил</w:t>
      </w:r>
      <w:r w:rsidRPr="00A0611D" w:rsidR="00C52A33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Pr="00A0611D" w:rsidR="00C52A33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овый орган по месту учета.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од со дня совершения административного правонарушения. 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влено.  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 xml:space="preserve">Банной Н.П.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при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возбуждении дела об административном правонарушении нарушены не были.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D513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Обстоятельств, смягчающих и отягч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ающих ответственность Банной Н.П., в соответствии со ст. 4.2</w:t>
      </w:r>
      <w:r w:rsidRPr="00A0611D" w:rsidR="00C52A33">
        <w:rPr>
          <w:rFonts w:ascii="Times New Roman" w:eastAsia="Times New Roman" w:hAnsi="Times New Roman" w:cs="Times New Roman"/>
          <w:sz w:val="20"/>
          <w:szCs w:val="20"/>
        </w:rPr>
        <w:t>, 4.3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по делу не установлено.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При определении вида и размера административного наказания, оценив все собранные по делу доказательст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ва в их совокупности, учитывая конкретные обстоятельства правонарушения, данные о личности виновно</w:t>
      </w:r>
      <w:r w:rsidRPr="00A0611D" w:rsidR="00C52A33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, отсутствие смягчающих и отягчающих ответственность обстоятельств, то обстоятельство, что 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 xml:space="preserve">Банная Н.П.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ранее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(на момент совершения административного правонар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ушения)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к административной ответственности не привлекал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>ась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(иной информации в материалах дела не имеется), мировой судья считает необходимым подвергнуть 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>Банную</w:t>
      </w:r>
      <w:r w:rsidRPr="00A0611D" w:rsidR="006D513A">
        <w:rPr>
          <w:rFonts w:ascii="Times New Roman" w:eastAsia="Times New Roman" w:hAnsi="Times New Roman" w:cs="Times New Roman"/>
          <w:sz w:val="20"/>
          <w:szCs w:val="20"/>
        </w:rPr>
        <w:t xml:space="preserve"> Н.П.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административному наказанию в виде предупреждения в пределах санкции, предусмотренной ст. 1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5.5 Кодекса Российской Федерации об административных правонарушениях.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ПОСТАНОВИЛ: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hAnsi="Times New Roman"/>
          <w:sz w:val="20"/>
          <w:szCs w:val="20"/>
        </w:rPr>
        <w:t>Банную</w:t>
      </w:r>
      <w:r w:rsidRPr="00A0611D">
        <w:rPr>
          <w:rFonts w:ascii="Times New Roman" w:hAnsi="Times New Roman"/>
          <w:sz w:val="20"/>
          <w:szCs w:val="20"/>
        </w:rPr>
        <w:t xml:space="preserve"> </w:t>
      </w:r>
      <w:r w:rsidRPr="00A0611D">
        <w:rPr>
          <w:rFonts w:ascii="Times New Roman" w:hAnsi="Times New Roman"/>
          <w:sz w:val="20"/>
          <w:szCs w:val="20"/>
        </w:rPr>
        <w:t>Н.</w:t>
      </w:r>
      <w:r w:rsidRPr="00A0611D">
        <w:rPr>
          <w:rFonts w:ascii="Times New Roman" w:hAnsi="Times New Roman"/>
          <w:sz w:val="20"/>
          <w:szCs w:val="20"/>
        </w:rPr>
        <w:t>П.</w:t>
      </w:r>
      <w:r w:rsidRPr="00A0611D">
        <w:rPr>
          <w:rFonts w:ascii="Times New Roman" w:hAnsi="Times New Roman"/>
          <w:sz w:val="20"/>
          <w:szCs w:val="20"/>
        </w:rPr>
        <w:t>признать</w:t>
      </w:r>
      <w:r w:rsidRPr="00A0611D">
        <w:rPr>
          <w:rFonts w:ascii="Times New Roman" w:hAnsi="Times New Roman"/>
          <w:sz w:val="20"/>
          <w:szCs w:val="20"/>
        </w:rPr>
        <w:t xml:space="preserve"> виновной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административное наказание в виде предупреждения.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>Постановл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>ль) Республики Крым в течение 10 суток со дня вручения или получения копии постановления.</w:t>
      </w:r>
    </w:p>
    <w:p w:rsidR="00E5097A" w:rsidRPr="00A0611D" w:rsidP="00E509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E5097A" w:rsidRPr="00A0611D" w:rsidP="00E5097A">
      <w:pPr>
        <w:spacing w:after="0" w:line="240" w:lineRule="auto"/>
        <w:ind w:firstLine="993"/>
        <w:jc w:val="both"/>
        <w:rPr>
          <w:sz w:val="20"/>
          <w:szCs w:val="20"/>
        </w:rPr>
      </w:pPr>
      <w:r w:rsidRPr="00A0611D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судья:                               </w:t>
      </w:r>
      <w:r w:rsidRPr="00A0611D">
        <w:rPr>
          <w:rFonts w:ascii="Times New Roman" w:eastAsia="Times New Roman" w:hAnsi="Times New Roman" w:cs="Times New Roman"/>
          <w:sz w:val="20"/>
          <w:szCs w:val="20"/>
        </w:rPr>
        <w:tab/>
      </w:r>
      <w:r w:rsidRPr="00A0611D">
        <w:rPr>
          <w:rFonts w:ascii="Times New Roman" w:eastAsia="Times New Roman" w:hAnsi="Times New Roman" w:cs="Times New Roman"/>
          <w:sz w:val="20"/>
          <w:szCs w:val="20"/>
        </w:rPr>
        <w:tab/>
        <w:t>А.Л. Тоскина</w:t>
      </w:r>
    </w:p>
    <w:p w:rsidR="00E5097A" w:rsidRPr="00A0611D" w:rsidP="00E5097A">
      <w:pPr>
        <w:rPr>
          <w:sz w:val="20"/>
          <w:szCs w:val="20"/>
        </w:rPr>
      </w:pPr>
    </w:p>
    <w:p w:rsidR="00E5097A" w:rsidRPr="00A0611D" w:rsidP="00E5097A">
      <w:pPr>
        <w:rPr>
          <w:sz w:val="20"/>
          <w:szCs w:val="20"/>
        </w:rPr>
      </w:pPr>
    </w:p>
    <w:p w:rsidR="002C5A43" w:rsidRPr="00A0611D">
      <w:pPr>
        <w:rPr>
          <w:sz w:val="20"/>
          <w:szCs w:val="20"/>
        </w:rPr>
      </w:pPr>
    </w:p>
    <w:sectPr w:rsidSect="00C52A33">
      <w:pgSz w:w="11906" w:h="16838"/>
      <w:pgMar w:top="568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7A"/>
    <w:rsid w:val="00010D93"/>
    <w:rsid w:val="000F6685"/>
    <w:rsid w:val="002126A8"/>
    <w:rsid w:val="002C5A43"/>
    <w:rsid w:val="00326552"/>
    <w:rsid w:val="0062785B"/>
    <w:rsid w:val="006A7DEC"/>
    <w:rsid w:val="006C168E"/>
    <w:rsid w:val="006D513A"/>
    <w:rsid w:val="006D563D"/>
    <w:rsid w:val="00723619"/>
    <w:rsid w:val="008A5594"/>
    <w:rsid w:val="009A4FDB"/>
    <w:rsid w:val="00A0611D"/>
    <w:rsid w:val="00A46DE0"/>
    <w:rsid w:val="00B82DE1"/>
    <w:rsid w:val="00BF5239"/>
    <w:rsid w:val="00C52A33"/>
    <w:rsid w:val="00C545F8"/>
    <w:rsid w:val="00E50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7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