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E6D" w:rsidRPr="003D3163" w:rsidP="00085E6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Дело №05-0020/17/2021</w:t>
      </w:r>
    </w:p>
    <w:p w:rsidR="00085E6D" w:rsidRPr="003D3163" w:rsidP="00085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14 января 2021 года                                               г. Симферополь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D3163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3D3163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3D316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3D3163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г. Симферополь</w:t>
      </w:r>
      <w:r w:rsidRPr="003D3163">
        <w:rPr>
          <w:rFonts w:ascii="Times New Roman" w:hAnsi="Times New Roman" w:cs="Times New Roman"/>
          <w:sz w:val="18"/>
          <w:szCs w:val="18"/>
        </w:rPr>
        <w:t xml:space="preserve">, по адресу: </w:t>
      </w:r>
      <w:r w:rsidRPr="003D316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3D3163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085E6D" w:rsidRPr="003D3163" w:rsidP="003D3163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3D3163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3D3163">
        <w:rPr>
          <w:rFonts w:ascii="Times New Roman" w:hAnsi="Times New Roman" w:cs="Times New Roman"/>
          <w:sz w:val="18"/>
          <w:szCs w:val="18"/>
        </w:rPr>
        <w:t>Латипова</w:t>
      </w:r>
      <w:r w:rsidRPr="003D3163">
        <w:rPr>
          <w:rFonts w:ascii="Times New Roman" w:hAnsi="Times New Roman" w:cs="Times New Roman"/>
          <w:sz w:val="18"/>
          <w:szCs w:val="18"/>
        </w:rPr>
        <w:t xml:space="preserve"> Р.</w:t>
      </w:r>
      <w:r w:rsidRPr="003D3163">
        <w:rPr>
          <w:rFonts w:ascii="Times New Roman" w:hAnsi="Times New Roman" w:cs="Times New Roman"/>
          <w:sz w:val="18"/>
          <w:szCs w:val="18"/>
        </w:rPr>
        <w:t xml:space="preserve"> Р.</w:t>
      </w:r>
      <w:r w:rsidRPr="003D3163">
        <w:rPr>
          <w:rFonts w:ascii="Times New Roman" w:hAnsi="Times New Roman" w:cs="Times New Roman"/>
          <w:sz w:val="18"/>
          <w:szCs w:val="18"/>
        </w:rPr>
        <w:t xml:space="preserve">, «данные изъяты» 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по признакам состава  правонарушения, предусмотренного ч.1 ст.15.6</w:t>
      </w:r>
      <w:r w:rsidRPr="003D316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Кодекса 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правонарушениях,</w:t>
      </w:r>
    </w:p>
    <w:p w:rsidR="00085E6D" w:rsidRPr="003D3163" w:rsidP="00085E6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Латипов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 Р.Р., являясь «данные изъяты» 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Общества с ограниченной ответственностью «данные изъяты»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, 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2019 календарный год (ф. по КНД 1110018) по ср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оку предоставления не позднее 20.01.2020. 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3D3163">
        <w:rPr>
          <w:rFonts w:ascii="Times New Roman" w:hAnsi="Times New Roman" w:cs="Times New Roman"/>
          <w:sz w:val="18"/>
          <w:szCs w:val="18"/>
        </w:rPr>
        <w:t xml:space="preserve">Латипов Р.Р. не явился, 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о дате и времени судебного заседания уведомлена надлежащим образом, судебная повестка, направленная по адресу места жительства лица, в отношении которого ведется произв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одство по делу об административном правонарушении, адресатом получена, о причинах неявки не сообщила, ходатайств об отложении рассмотрении дела мировому судье не направила</w:t>
      </w:r>
      <w:r w:rsidRPr="003D316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</w:t>
      </w:r>
      <w:r w:rsidRPr="003D31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3D3163">
        <w:rPr>
          <w:rFonts w:ascii="Times New Roman" w:hAnsi="Times New Roman" w:cs="Times New Roman"/>
          <w:sz w:val="18"/>
          <w:szCs w:val="18"/>
        </w:rPr>
        <w:t xml:space="preserve">Латипов Р.Р. </w:t>
      </w:r>
      <w:r w:rsidRPr="003D3163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D3163">
        <w:rPr>
          <w:rFonts w:ascii="Times New Roman" w:hAnsi="Times New Roman" w:cs="Times New Roman"/>
          <w:sz w:val="18"/>
          <w:szCs w:val="18"/>
        </w:rPr>
        <w:t>Латипова Р.Р.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085E6D" w:rsidRPr="003D3163" w:rsidP="00085E6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Согласно ст. 2.4 Кодекса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85E6D" w:rsidRPr="003D3163" w:rsidP="00085E6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3D316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085E6D" w:rsidRPr="003D3163" w:rsidP="00085E6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85E6D" w:rsidRPr="003D3163" w:rsidP="00085E6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</w:t>
      </w:r>
      <w:r w:rsidRPr="003D3163" w:rsidR="00CB231A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 календарный год является 20.01.2020.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Из материалов дела установлено, что юридическим лицом сведения о среднесписочной численности работников за 2019 календарный год в установленный срок не поданы.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Ответств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Сог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ласно сведениям из Единого государственного реестра юридических лиц, «данные изъяты» 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Латипов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 Р.Р.</w:t>
      </w:r>
      <w:r w:rsidRPr="003D3163">
        <w:rPr>
          <w:sz w:val="18"/>
          <w:szCs w:val="18"/>
        </w:rPr>
        <w:t xml:space="preserve"> 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всех третьих лиц руководи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телем организации является лицо, указанное в реестре.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 является именно </w:t>
      </w:r>
      <w:r w:rsidRPr="003D3163">
        <w:rPr>
          <w:rFonts w:ascii="Times New Roman" w:hAnsi="Times New Roman" w:cs="Times New Roman"/>
          <w:sz w:val="18"/>
          <w:szCs w:val="18"/>
        </w:rPr>
        <w:t xml:space="preserve">Латипов Р.Р. 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3D3163">
        <w:rPr>
          <w:rFonts w:ascii="Times New Roman" w:hAnsi="Times New Roman" w:cs="Times New Roman"/>
          <w:sz w:val="18"/>
          <w:szCs w:val="18"/>
        </w:rPr>
        <w:t xml:space="preserve">Латипова Р.Р. </w:t>
      </w:r>
      <w:r w:rsidRPr="003D31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инкриминированного правонарушения подтверждается протоколом об административном правонарушении №91022030800013800002 от 04.12.2020, копией акта №1253 от 03.02.2020, копией решения №662 от 20.03.2020, 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тра юридических лиц.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правонарушении, прихожу к выводу, что Латипов Р.Р. совершил правонарушение, предусмотренное ч.1 ст.15.6 Кодекса Российской Федерации об административных правонарушениях, а име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</w:t>
      </w:r>
      <w:r w:rsidRPr="003D3163">
        <w:rPr>
          <w:rFonts w:ascii="Times New Roman" w:eastAsia="Times New Roman" w:hAnsi="Times New Roman" w:cs="Times New Roman"/>
          <w:color w:val="000000"/>
          <w:sz w:val="18"/>
          <w:szCs w:val="18"/>
        </w:rPr>
        <w:t>влено. Протокол об административном правонарушении составлен с соблюдением требований закона, противоречий не содержит. Права и законные интересы Латипова Р.Р. при возбуждении дела об административном правонарушении нарушены не были.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При назначении меры ад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характер совершенного административного правонарушения, личность в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 ответственность, предусмотренных ст. ст. 4.2, 4.3 Кодекса Российской Федерации об адм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инистративных правонарушениях, по делу не установлено.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назначение административного наказания в виде предупреждения не предусмотрено соответствующей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С учетом взаимос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х в ч. 2 ст. 3.4 Кодекса Российской Федерации об административных правонарушениях. 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на момент совершения инкриминируемого Л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атипову Р.Р. правонарушения являлось субъектом малого предпринимательства (микропредприятие).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сутствуют), отсутствие обстоятельств, отягчающих и смягчающих ответственность, предусмотренных ст. ст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и возникновения угрозы причинения вреда жизни и здоровью людей либо других негативных последствий, считаю возможным назначить Латипову Р.Р. наказание в пределах санкции ч. 1 ст. 15.6 Кодекса Российской Федерации об административных правонарушениях с примен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ением ч. 1 ст. 4.1.1 Кодекса Российской Федерации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правонарушениях. 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     ПОСТАНОВИЛ: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Латипова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 Р.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Р.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ере 300 рублей.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</w:t>
      </w:r>
      <w:r w:rsidRPr="003D3163">
        <w:rPr>
          <w:rFonts w:ascii="Times New Roman" w:eastAsia="Times New Roman" w:hAnsi="Times New Roman" w:cs="Times New Roman"/>
          <w:sz w:val="18"/>
          <w:szCs w:val="18"/>
        </w:rPr>
        <w:t>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85E6D" w:rsidRPr="003D3163" w:rsidP="00085E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085E6D" w:rsidRPr="003D3163" w:rsidP="00085E6D">
      <w:pPr>
        <w:spacing w:after="0" w:line="240" w:lineRule="auto"/>
        <w:ind w:firstLine="993"/>
        <w:jc w:val="both"/>
        <w:rPr>
          <w:sz w:val="18"/>
          <w:szCs w:val="18"/>
        </w:rPr>
      </w:pPr>
      <w:r w:rsidRPr="003D3163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                                             А.Л. Тоскина</w:t>
      </w:r>
    </w:p>
    <w:p w:rsidR="00085E6D" w:rsidRPr="003D3163" w:rsidP="00085E6D">
      <w:pPr>
        <w:rPr>
          <w:sz w:val="18"/>
          <w:szCs w:val="18"/>
        </w:rPr>
      </w:pPr>
    </w:p>
    <w:p w:rsidR="00085E6D" w:rsidRPr="003D3163" w:rsidP="00085E6D">
      <w:pPr>
        <w:rPr>
          <w:sz w:val="18"/>
          <w:szCs w:val="18"/>
        </w:rPr>
      </w:pPr>
    </w:p>
    <w:p w:rsidR="002C5A43" w:rsidRPr="003D3163">
      <w:pPr>
        <w:rPr>
          <w:sz w:val="18"/>
          <w:szCs w:val="18"/>
        </w:rPr>
      </w:pPr>
    </w:p>
    <w:sectPr w:rsidSect="00D5362A">
      <w:footerReference w:type="default" r:id="rId4"/>
      <w:pgSz w:w="11906" w:h="16838"/>
      <w:pgMar w:top="993" w:right="707" w:bottom="851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6D"/>
    <w:rsid w:val="00085E6D"/>
    <w:rsid w:val="00243602"/>
    <w:rsid w:val="002C5A43"/>
    <w:rsid w:val="00326552"/>
    <w:rsid w:val="003D3163"/>
    <w:rsid w:val="009F0F1D"/>
    <w:rsid w:val="00A56BFC"/>
    <w:rsid w:val="00C545F8"/>
    <w:rsid w:val="00CB23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E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8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85E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