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3B61" w:rsidRPr="00AB08A5" w:rsidP="005F3B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5F3B61" w:rsidRPr="00AB08A5" w:rsidP="005F3B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F3B61" w:rsidRPr="00AB08A5" w:rsidP="005F3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</w:t>
      </w:r>
      <w:r w:rsidRPr="00AB08A5">
        <w:rPr>
          <w:rFonts w:ascii="Times New Roman" w:hAnsi="Times New Roman" w:cs="Times New Roman"/>
          <w:sz w:val="26"/>
          <w:szCs w:val="26"/>
        </w:rPr>
        <w:t>Тоскина</w:t>
      </w:r>
      <w:r w:rsidRPr="00AB08A5">
        <w:rPr>
          <w:rFonts w:ascii="Times New Roman" w:hAnsi="Times New Roman" w:cs="Times New Roman"/>
          <w:sz w:val="26"/>
          <w:szCs w:val="26"/>
        </w:rPr>
        <w:t xml:space="preserve">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5F3B61" w:rsidRPr="00AB08A5" w:rsidP="00E9622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1506DE">
        <w:rPr>
          <w:rFonts w:ascii="Times New Roman" w:hAnsi="Times New Roman" w:cs="Times New Roman"/>
          <w:sz w:val="26"/>
          <w:szCs w:val="26"/>
        </w:rPr>
        <w:t>«данные изъяты</w:t>
      </w:r>
      <w:r>
        <w:rPr>
          <w:rFonts w:ascii="Times New Roman" w:hAnsi="Times New Roman" w:cs="Times New Roman"/>
          <w:sz w:val="26"/>
          <w:szCs w:val="26"/>
        </w:rPr>
        <w:t xml:space="preserve">» Ибрагимова </w:t>
      </w:r>
      <w:r w:rsidR="001506DE">
        <w:rPr>
          <w:rFonts w:ascii="Times New Roman" w:hAnsi="Times New Roman" w:cs="Times New Roman"/>
          <w:sz w:val="26"/>
          <w:szCs w:val="26"/>
        </w:rPr>
        <w:t>Т.Ш.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506DE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5F3B61" w:rsidRPr="00AB08A5" w:rsidP="005F3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Ибрагимов Т.Ш.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="001506D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B61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506DE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AB08A5">
        <w:rPr>
          <w:rFonts w:ascii="Times New Roman" w:hAnsi="Times New Roman" w:cs="Times New Roman"/>
          <w:sz w:val="26"/>
          <w:szCs w:val="26"/>
        </w:rPr>
        <w:t>)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зарегистрированного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 w:rsidR="001506DE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Симферополь, в установленный законодательством о налогах и сборах срок, расчет по страховым взносам за 2017 год (форма по КНД 1151111) по сроку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30.01.2018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06.04.2018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F3B61" w:rsidP="005F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F3B61">
        <w:rPr>
          <w:rFonts w:ascii="Times New Roman" w:hAnsi="Times New Roman" w:cs="Times New Roman"/>
          <w:sz w:val="26"/>
          <w:szCs w:val="26"/>
        </w:rPr>
        <w:t>Ибрагимов Т.Ш.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6"/>
          <w:szCs w:val="26"/>
        </w:rPr>
        <w:t xml:space="preserve">судебная повестка, направленная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</w:t>
      </w:r>
      <w:r w:rsidRPr="00AB08A5">
        <w:rPr>
          <w:rFonts w:ascii="Times New Roman" w:hAnsi="Times New Roman" w:cs="Times New Roman"/>
          <w:sz w:val="26"/>
          <w:szCs w:val="26"/>
        </w:rPr>
        <w:t xml:space="preserve"> места жительства лица, в отношении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6"/>
          <w:szCs w:val="26"/>
        </w:rPr>
        <w:t xml:space="preserve"> получена адресатом, о причинах неявки не сообщил, ходатайство об отложении рассмотрения дела мировому судье не направил. 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5F3B61">
        <w:rPr>
          <w:rFonts w:ascii="Times New Roman" w:hAnsi="Times New Roman" w:cs="Times New Roman"/>
          <w:sz w:val="26"/>
          <w:szCs w:val="26"/>
        </w:rPr>
        <w:t>Ибрагимов Т.Ш.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5F3B61" w:rsidP="005F3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F3B61">
        <w:rPr>
          <w:rFonts w:ascii="Times New Roman" w:hAnsi="Times New Roman" w:cs="Times New Roman"/>
          <w:sz w:val="26"/>
          <w:szCs w:val="26"/>
        </w:rPr>
        <w:t>Ибрагимов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F3B61">
        <w:rPr>
          <w:rFonts w:ascii="Times New Roman" w:hAnsi="Times New Roman" w:cs="Times New Roman"/>
          <w:sz w:val="26"/>
          <w:szCs w:val="26"/>
        </w:rPr>
        <w:t xml:space="preserve"> Т.Ш.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F3B61" w:rsidRPr="00AB08A5" w:rsidP="005F3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граничным срок предоставления расчета по страховым взносам за 2017 год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AB08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AB08A5">
        <w:rPr>
          <w:rFonts w:ascii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граничный срок предоставления расчета –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 установленного п.7 ст. 431 Налогового кодекса.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председателем </w:t>
      </w:r>
      <w:r w:rsidR="001506DE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1506DE">
        <w:rPr>
          <w:rFonts w:ascii="Times New Roman" w:hAnsi="Times New Roman" w:cs="Times New Roman"/>
          <w:sz w:val="26"/>
          <w:szCs w:val="26"/>
        </w:rPr>
        <w:t>изъяты</w:t>
      </w:r>
      <w:r w:rsidR="001506DE">
        <w:rPr>
          <w:rFonts w:ascii="Times New Roman" w:hAnsi="Times New Roman" w:cs="Times New Roman"/>
          <w:sz w:val="26"/>
          <w:szCs w:val="26"/>
        </w:rPr>
        <w:t>»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вляется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B61">
        <w:rPr>
          <w:rFonts w:ascii="Times New Roman" w:hAnsi="Times New Roman" w:cs="Times New Roman"/>
          <w:sz w:val="26"/>
          <w:szCs w:val="26"/>
        </w:rPr>
        <w:t>Ибрагимов Т.Ш.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5F3B61">
        <w:rPr>
          <w:rFonts w:ascii="Times New Roman" w:hAnsi="Times New Roman" w:cs="Times New Roman"/>
          <w:sz w:val="26"/>
          <w:szCs w:val="26"/>
        </w:rPr>
        <w:t>Ибрагимов Т.Ш.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5F3B61">
        <w:rPr>
          <w:rFonts w:ascii="Times New Roman" w:hAnsi="Times New Roman" w:cs="Times New Roman"/>
          <w:sz w:val="26"/>
          <w:szCs w:val="26"/>
        </w:rPr>
        <w:t>Ибрагимов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F3B61">
        <w:rPr>
          <w:rFonts w:ascii="Times New Roman" w:hAnsi="Times New Roman" w:cs="Times New Roman"/>
          <w:sz w:val="26"/>
          <w:szCs w:val="26"/>
        </w:rPr>
        <w:t xml:space="preserve"> Т.Ш.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1</w:t>
      </w:r>
      <w:r>
        <w:rPr>
          <w:rFonts w:ascii="Times New Roman" w:eastAsia="Times New Roman" w:hAnsi="Times New Roman" w:cs="Times New Roman"/>
          <w:sz w:val="26"/>
          <w:szCs w:val="26"/>
        </w:rPr>
        <w:t>4534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расчета, 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E96227">
        <w:rPr>
          <w:rFonts w:ascii="Times New Roman" w:eastAsia="Times New Roman" w:hAnsi="Times New Roman" w:cs="Times New Roman"/>
          <w:sz w:val="26"/>
          <w:szCs w:val="26"/>
        </w:rPr>
        <w:t>5569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96227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9622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решения от </w:t>
      </w:r>
      <w:r w:rsidR="00E96227"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E96227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E96227">
        <w:rPr>
          <w:rFonts w:ascii="Times New Roman" w:eastAsia="Times New Roman" w:hAnsi="Times New Roman" w:cs="Times New Roman"/>
          <w:sz w:val="26"/>
          <w:szCs w:val="26"/>
        </w:rPr>
        <w:t>2151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F3B61" w:rsidR="00E96227">
        <w:rPr>
          <w:rFonts w:ascii="Times New Roman" w:hAnsi="Times New Roman" w:cs="Times New Roman"/>
          <w:sz w:val="26"/>
          <w:szCs w:val="26"/>
        </w:rPr>
        <w:t>Ибрагимов Т.Ш.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Pr="005F3B61" w:rsidR="00E96227">
        <w:rPr>
          <w:rFonts w:ascii="Times New Roman" w:hAnsi="Times New Roman" w:cs="Times New Roman"/>
          <w:sz w:val="26"/>
          <w:szCs w:val="26"/>
        </w:rPr>
        <w:t>Ибрагимов</w:t>
      </w:r>
      <w:r w:rsidR="00E96227">
        <w:rPr>
          <w:rFonts w:ascii="Times New Roman" w:hAnsi="Times New Roman" w:cs="Times New Roman"/>
          <w:sz w:val="26"/>
          <w:szCs w:val="26"/>
        </w:rPr>
        <w:t>а</w:t>
      </w:r>
      <w:r w:rsidRPr="005F3B61" w:rsidR="00E96227">
        <w:rPr>
          <w:rFonts w:ascii="Times New Roman" w:hAnsi="Times New Roman" w:cs="Times New Roman"/>
          <w:sz w:val="26"/>
          <w:szCs w:val="26"/>
        </w:rPr>
        <w:t xml:space="preserve"> Т.Ш.</w:t>
      </w:r>
      <w:r w:rsidR="00E96227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E96227" w:rsidR="00E9622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E96227" w:rsidR="00E96227">
        <w:rPr>
          <w:rFonts w:ascii="Times New Roman" w:hAnsi="Times New Roman" w:cs="Times New Roman"/>
          <w:sz w:val="26"/>
          <w:szCs w:val="26"/>
        </w:rPr>
        <w:t xml:space="preserve">Ибрагимова Т.Ш.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6227">
        <w:rPr>
          <w:rFonts w:ascii="Times New Roman" w:hAnsi="Times New Roman" w:cs="Times New Roman"/>
          <w:sz w:val="26"/>
          <w:szCs w:val="26"/>
        </w:rPr>
        <w:t xml:space="preserve">Ибрагимова </w:t>
      </w:r>
      <w:r w:rsidR="001506DE">
        <w:rPr>
          <w:rFonts w:ascii="Times New Roman" w:hAnsi="Times New Roman" w:cs="Times New Roman"/>
          <w:sz w:val="26"/>
          <w:szCs w:val="26"/>
        </w:rPr>
        <w:t>Т.Ш.</w:t>
      </w:r>
      <w:r w:rsidRPr="00E96227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5F3B61" w:rsidRPr="00AB08A5" w:rsidP="005F3B6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F3B61" w:rsidRPr="00AB08A5" w:rsidP="005F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3B61" w:rsidRPr="00AB08A5" w:rsidP="005F3B61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5F3B61" w:rsidP="005F3B61"/>
    <w:p w:rsidR="005F3B61" w:rsidP="005F3B61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DE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61"/>
    <w:rsid w:val="001506DE"/>
    <w:rsid w:val="002C5A43"/>
    <w:rsid w:val="00326552"/>
    <w:rsid w:val="00404D66"/>
    <w:rsid w:val="005F3B61"/>
    <w:rsid w:val="00700625"/>
    <w:rsid w:val="00AB08A5"/>
    <w:rsid w:val="00C545F8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6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F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F3B61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F3B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