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383" w:rsidRPr="00574821" w:rsidP="00E303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033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E30383" w:rsidRPr="00574821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20 февраля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E30383" w:rsidRPr="00574821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30383" w:rsidRPr="00574821" w:rsidP="00E30383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E3038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480A7A" w:rsidR="00480A7A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E30383">
        <w:rPr>
          <w:rFonts w:ascii="Times New Roman" w:hAnsi="Times New Roman" w:cs="Times New Roman"/>
          <w:sz w:val="27"/>
          <w:szCs w:val="27"/>
        </w:rPr>
        <w:t>Бондаренко Ю</w:t>
      </w:r>
      <w:r w:rsidR="00480A7A">
        <w:rPr>
          <w:rFonts w:ascii="Times New Roman" w:hAnsi="Times New Roman" w:cs="Times New Roman"/>
          <w:sz w:val="27"/>
          <w:szCs w:val="27"/>
        </w:rPr>
        <w:t>.</w:t>
      </w:r>
      <w:r w:rsidRPr="00E30383">
        <w:rPr>
          <w:rFonts w:ascii="Times New Roman" w:hAnsi="Times New Roman" w:cs="Times New Roman"/>
          <w:sz w:val="27"/>
          <w:szCs w:val="27"/>
        </w:rPr>
        <w:t xml:space="preserve"> Н</w:t>
      </w:r>
      <w:r w:rsidR="00480A7A">
        <w:rPr>
          <w:rFonts w:ascii="Times New Roman" w:hAnsi="Times New Roman" w:cs="Times New Roman"/>
          <w:sz w:val="27"/>
          <w:szCs w:val="27"/>
        </w:rPr>
        <w:t>.</w:t>
      </w:r>
      <w:r w:rsidRPr="00E30383">
        <w:rPr>
          <w:rFonts w:ascii="Times New Roman" w:hAnsi="Times New Roman" w:cs="Times New Roman"/>
          <w:sz w:val="27"/>
          <w:szCs w:val="27"/>
        </w:rPr>
        <w:t xml:space="preserve">, </w:t>
      </w:r>
      <w:r w:rsidRPr="00480A7A" w:rsidR="00480A7A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E30383" w:rsidRPr="00574821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</w:t>
      </w:r>
    </w:p>
    <w:p w:rsidR="00E30383" w:rsidRPr="00574821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Бондаренко Ю.Н., являясь  </w:t>
      </w:r>
      <w:r w:rsidRPr="00480A7A" w:rsidR="00480A7A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года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(расчет авансового платежа за отчетный период код 31, который относится к с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28.07.2022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03.08.2022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30383" w:rsidRP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>В судебное заседание Бондаренко Ю.Н. не явился, о дате, времени и месте рассмотрения дела уведомлен надлежащим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образом, о причинах неявки не сообщил, ходатайств об отложении рассмотрении дела мировому судье не направил.</w:t>
      </w:r>
    </w:p>
    <w:p w:rsidR="00E30383" w:rsidRP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Бондаренко Ю.Н. считается надлежаще извещенным о времени и месте рассм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отрения дела об административном правонарушении.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Бондаренко Ю.Н.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Исследовав материалы д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ела, прихожу к следующему.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>
        <w:rPr>
          <w:rFonts w:ascii="Times New Roman" w:eastAsia="Times New Roman" w:hAnsi="Times New Roman" w:cs="Times New Roman"/>
          <w:sz w:val="26"/>
          <w:szCs w:val="26"/>
        </w:rPr>
        <w:t>адлежащим исполнением своих служебных обязанностей.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</w:t>
      </w:r>
      <w:r>
        <w:rPr>
          <w:rFonts w:ascii="Times New Roman" w:eastAsia="Times New Roman" w:hAnsi="Times New Roman" w:cs="Times New Roman"/>
          <w:sz w:val="26"/>
          <w:szCs w:val="26"/>
        </w:rPr>
        <w:t>редусмотрена законодательством о налогах и сборах.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006">
        <w:rPr>
          <w:rFonts w:ascii="Times New Roman" w:eastAsia="Times New Roman" w:hAnsi="Times New Roman" w:cs="Times New Roman"/>
          <w:sz w:val="26"/>
          <w:szCs w:val="26"/>
        </w:rPr>
        <w:t>В силу п. 1 ст. 289 Налогового кодекса Российской Федерации налогопл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>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 xml:space="preserve">ождения и месту нахождения каждого обособленного 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>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 ст. 285 Налогового кодекса Российской Федерации предусмотрено,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отчетными периодами по налогу признаются первый квартал, полугодие и девять месяцев календарного года.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по налогу на прибыль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(расчет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авансового платежа за отчетный период код 31, который относится к сведениям,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за 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 2022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28.07.2022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налоговая декларация на пологу на прибыль за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олугодие 2022 года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 (расчет авансового платежа за отчетный период код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1, который относится к сведениям, необходимым для осуществления налогового контроля) подана в ИФНС России по г. Симферополю юридическим лицом посредством телекоммуникационной связи – </w:t>
      </w:r>
      <w:r>
        <w:rPr>
          <w:rFonts w:ascii="Times New Roman" w:eastAsia="Times New Roman" w:hAnsi="Times New Roman" w:cs="Times New Roman"/>
          <w:sz w:val="27"/>
          <w:szCs w:val="27"/>
        </w:rPr>
        <w:t>03.</w:t>
      </w:r>
      <w:r>
        <w:rPr>
          <w:rFonts w:ascii="Times New Roman" w:eastAsia="Times New Roman" w:hAnsi="Times New Roman" w:cs="Times New Roman"/>
          <w:sz w:val="27"/>
          <w:szCs w:val="27"/>
        </w:rPr>
        <w:t>08.2022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7"/>
          <w:szCs w:val="27"/>
        </w:rPr>
        <w:t>28.07.2022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30383" w:rsidRP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480A7A" w:rsidR="00480A7A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являет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ся Бондаренко Ю.Н.</w:t>
      </w:r>
    </w:p>
    <w:p w:rsidR="00E30383" w:rsidRPr="00E30383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Бондаренко Ю.Н. Оп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ровергающих указанные обстоятельства доказательств мировому судье не представлено.</w:t>
      </w:r>
    </w:p>
    <w:p w:rsidR="00E30383" w:rsidRPr="00574821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Вина Бондаренко Ю.Н.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протоколом об административном правонарушении </w:t>
      </w:r>
      <w:r w:rsidR="000F5D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№910222334000149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0F5D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17.01.2023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</w:t>
      </w:r>
      <w:r w:rsidR="000F5D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декларации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электронном виде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,</w:t>
      </w:r>
      <w:r w:rsidR="000F5D36"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о приеме налоговой декларации (расчета) в электронном виде,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 акта, сведениями  из ЕГРЮЛ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F5D36" w:rsidRP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совокупности являются достаточными для вывода о виновности Бондаренко Ю.Н.  в совершении вмененного административного правонарушения.</w:t>
      </w:r>
    </w:p>
    <w:p w:rsidR="000F5D36" w:rsidRP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Бондарен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ко Ю.Н.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зносам) в налоговый орган по месту учета.</w:t>
      </w:r>
    </w:p>
    <w:p w:rsidR="000F5D36" w:rsidRP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новлен в один год со дня совершения административного правонарушения. </w:t>
      </w:r>
    </w:p>
    <w:p w:rsidR="000F5D36" w:rsidRP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делу не установлено.  </w:t>
      </w:r>
    </w:p>
    <w:p w:rsidR="000F5D36" w:rsidRP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Б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ондаренко Ю.Н. при возбуждении дела об административном правонарушении нарушены не были.</w:t>
      </w:r>
    </w:p>
    <w:p w:rsidR="000F5D36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Обстоятельств, с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стью 2 статьи 3.4 настоящего Кодекса, за исключением случаев, предусмотренных частью 2 настоящей статьи.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официальном порицании физического или юридического лица. Предупреждение выносится в письменной форме.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й статьей раздела II настоящего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декса (ч. 3 ст. 3.4 Кодекса Российской Федерации об административных правонарушениях).</w:t>
      </w:r>
    </w:p>
    <w:p w:rsidR="001E0C1F" w:rsidRP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0C1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Бондаренко Ю.Н., котор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ранее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нарушен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ия не повлекли негативных последствий,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 ч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. 2 ст. 3.4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считаю возможным назначить Бондаренко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ративных правонарушениях. </w:t>
      </w:r>
    </w:p>
    <w:p w:rsidR="00E30383" w:rsidRPr="00574821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30383" w:rsidRPr="00574821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E30383" w:rsidRPr="00574821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Бондаренко Ю</w:t>
      </w:r>
      <w:r w:rsidR="00480A7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="00480A7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1E0C1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дерации об административных правонарушениях назначенное наказание заменить на предупреждение.</w:t>
      </w:r>
    </w:p>
    <w:p w:rsidR="000F5D36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E0C1F" w:rsidP="001E0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7C5" w:rsidP="001E0C1F">
      <w:pPr>
        <w:spacing w:after="0" w:line="240" w:lineRule="auto"/>
        <w:ind w:firstLine="851"/>
        <w:jc w:val="both"/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1E0C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A7A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83"/>
    <w:rsid w:val="000F5D36"/>
    <w:rsid w:val="001E0C1F"/>
    <w:rsid w:val="00480A7A"/>
    <w:rsid w:val="00534EB1"/>
    <w:rsid w:val="005447C5"/>
    <w:rsid w:val="00574821"/>
    <w:rsid w:val="009E72B1"/>
    <w:rsid w:val="009F0F1D"/>
    <w:rsid w:val="00B21006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0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