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14" w:rsidRPr="00AA674C" w:rsidP="00A8111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61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/17/202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:rsidR="00A81114" w:rsidRPr="00AA674C" w:rsidP="00A811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февраля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2021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г. Симферополь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AA674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AA674C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AA674C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AA674C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AA674C" w:rsidRPr="00AA674C" w:rsidP="00A8111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AA674C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AA674C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  <w:r w:rsidRPr="00AA674C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AA674C">
        <w:rPr>
          <w:rFonts w:ascii="Times New Roman" w:hAnsi="Times New Roman" w:cs="Times New Roman"/>
          <w:sz w:val="18"/>
          <w:szCs w:val="18"/>
        </w:rPr>
        <w:t>Труниной</w:t>
      </w:r>
      <w:r w:rsidRPr="00AA674C">
        <w:rPr>
          <w:rFonts w:ascii="Times New Roman" w:hAnsi="Times New Roman" w:cs="Times New Roman"/>
          <w:sz w:val="18"/>
          <w:szCs w:val="18"/>
        </w:rPr>
        <w:t xml:space="preserve"> Ю.</w:t>
      </w:r>
      <w:r w:rsidRPr="00AA674C">
        <w:rPr>
          <w:rFonts w:ascii="Times New Roman" w:hAnsi="Times New Roman" w:cs="Times New Roman"/>
          <w:sz w:val="18"/>
          <w:szCs w:val="18"/>
        </w:rPr>
        <w:t xml:space="preserve"> В.,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A674C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A674C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 15.33.2</w:t>
      </w:r>
      <w:r w:rsidRPr="00AA674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</w:rPr>
        <w:t>Кодекса Российской Фед</w:t>
      </w:r>
      <w:r w:rsidRPr="00AA674C">
        <w:rPr>
          <w:rFonts w:ascii="Times New Roman" w:eastAsia="Times New Roman" w:hAnsi="Times New Roman" w:cs="Times New Roman"/>
          <w:sz w:val="18"/>
          <w:szCs w:val="18"/>
        </w:rPr>
        <w:t>ерации об административных правонарушениях,</w:t>
      </w:r>
    </w:p>
    <w:p w:rsidR="00A81114" w:rsidRPr="00AA674C" w:rsidP="00A8111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674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A674C">
        <w:rPr>
          <w:rFonts w:ascii="Times New Roman" w:hAnsi="Times New Roman" w:cs="Times New Roman"/>
          <w:sz w:val="18"/>
          <w:szCs w:val="18"/>
        </w:rPr>
        <w:t>Трунина</w:t>
      </w:r>
      <w:r w:rsidRPr="00AA674C">
        <w:rPr>
          <w:rFonts w:ascii="Times New Roman" w:hAnsi="Times New Roman" w:cs="Times New Roman"/>
          <w:sz w:val="18"/>
          <w:szCs w:val="18"/>
        </w:rPr>
        <w:t xml:space="preserve"> Ю.В.</w:t>
      </w:r>
      <w:r w:rsidRPr="00AA674C">
        <w:rPr>
          <w:rFonts w:ascii="Times New Roman" w:hAnsi="Times New Roman" w:cs="Times New Roman"/>
          <w:sz w:val="18"/>
          <w:szCs w:val="18"/>
        </w:rPr>
        <w:t xml:space="preserve">, являясь «данные изъяты» </w:t>
      </w:r>
      <w:r w:rsidRPr="00AA674C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AA674C">
        <w:rPr>
          <w:rFonts w:ascii="Times New Roman" w:hAnsi="Times New Roman" w:cs="Times New Roman"/>
          <w:sz w:val="18"/>
          <w:szCs w:val="18"/>
        </w:rPr>
        <w:t xml:space="preserve"> (далее ООО «данные изъяты»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истеме обязательного пенсионного страхования за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по сроку предоставления не позднее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15.05.2020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, фактически сведения в полном объеме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представлены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21.05.2020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Трунина Ю.В.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явилась, о дате и времени судебного заседания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уведомлена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надлежащим образом, о причинах неявки не сообщила, ходатайств об отложении рассмотрении дела мировому судье не направила.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 марта 2005 года № 5 «О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Трунина Ю.В.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ной о времени и месте рассмотрения дела об административном правонарушении.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Трунин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В.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с неисполнением либо ненадлежащим исполнением своих служебных обязанностей. </w:t>
      </w:r>
    </w:p>
    <w:p w:rsidR="00A81114" w:rsidRPr="00AA674C" w:rsidP="00A8111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AA674C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 xml:space="preserve">Федерального закона от 01.04.1996 «27-ФЗ «Об индивидуальном </w:t>
        </w:r>
        <w:r w:rsidRPr="00AA674C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(персонифицированном) учете в системе обязательного пенсионного страхования»</w:t>
        </w:r>
      </w:hyperlink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AA674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</w:t>
      </w:r>
      <w:r w:rsidRPr="00AA674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A674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</w:t>
      </w:r>
      <w:r w:rsidRPr="00AA674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 w:rsidRPr="00AA674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81114" w:rsidRPr="00AA674C" w:rsidP="00A8111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AA674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редакции, действующей на момент совершения административного правонарушения, с учетом положений ст. 1.7</w:t>
      </w:r>
      <w:r w:rsidRPr="00AA674C">
        <w:rPr>
          <w:sz w:val="18"/>
          <w:szCs w:val="18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дерации об административных правонарушениях)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Халилова Е.В. 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допустил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административное правонарушение, выразившееся в непредставлении в установленный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ахования за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апрель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 2020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–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15.05.2020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включительно. Фактически сведения в полном объеме по форме СЗВ-М за отчетный период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апреля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предоставлены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21.05.2020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Единого государственного реестра юридических лиц «данные изъяты»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изъяты»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Трунина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Ю.В.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в силу абзаца 1 пункта 4 статьи 5 Федерального закона от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08.08.2001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№129-ФЗ «О государственной регистрации юридических лиц и индивидуальных предпринима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них соответствующих изменений. Для всех третьих лиц руководителем организации является лицо, указанное в реестр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е.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>Трунина Ю.В.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обстоятельства доказательств мировому судье не представлено.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>Трунин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ой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Ю.В.</w:t>
      </w:r>
      <w:r w:rsidRPr="00AA674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AA67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1385 </w:t>
      </w:r>
      <w:r w:rsidRPr="00AA67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от </w:t>
      </w:r>
      <w:r w:rsidRPr="00AA67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28.12</w:t>
      </w:r>
      <w:r w:rsidRPr="00AA67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.2020, скриншотом полученных сведений, </w:t>
      </w:r>
      <w:r w:rsidRPr="00AA67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копией извещения о доставке, </w:t>
      </w:r>
      <w:r w:rsidRPr="00AA67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копией акта, копией решения, выпиской из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Трунина Ю.В.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ил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 представил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льного пенсионного страхования срок в органы Пенсионного фонда Российской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ия. 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совершения административного правонарушения. У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ющих или отягчающих административную ответственность.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административном правонарушении, по делу не установлено. 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азначение административного наказания в виде предупреждения не предусмотрено соответствующей статьей раздела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3.4 Кодекса Российской Федерации о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малого пре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дпринимательства (микропредприятие).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чности лица, в отношении которо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 по делу об административном правонарушении, котор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момент совершения инкриминируемого правонарушения) не привлекал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дела отсу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тствуют), отсутствие обстоятельств, смягчающих и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ею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итаю возможным назначить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Трунин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Ю.В.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бездействие, с применением ч. 1 ст. 4.1.1 Кодекса Российской Федерации об административных правонарушениях.  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9.9, 29.10, 29.11 Кодекса Российской Федерации об административных правонарушениях, мировой судья – 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Трунин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В.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усмотренного ст. 15.33.2  Кодекса Российской Федерации об административных правонарушениях, и назначить 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правонарушениях н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азначенное наказание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>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1114" w:rsidRPr="00AA674C" w:rsidP="00A811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A81114" w:rsidRPr="00AA674C" w:rsidP="00A81114">
      <w:pPr>
        <w:spacing w:after="0" w:line="240" w:lineRule="auto"/>
        <w:ind w:firstLine="851"/>
        <w:jc w:val="both"/>
        <w:rPr>
          <w:sz w:val="18"/>
          <w:szCs w:val="18"/>
        </w:rPr>
      </w:pP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AA674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A67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А.Л. Тоскина</w:t>
      </w:r>
    </w:p>
    <w:p w:rsidR="002C5A43" w:rsidRPr="00AA674C">
      <w:pPr>
        <w:rPr>
          <w:sz w:val="18"/>
          <w:szCs w:val="18"/>
        </w:rPr>
      </w:pP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14"/>
    <w:rsid w:val="000B5C51"/>
    <w:rsid w:val="002C5A43"/>
    <w:rsid w:val="00326552"/>
    <w:rsid w:val="00356DD9"/>
    <w:rsid w:val="004521BC"/>
    <w:rsid w:val="00537A3C"/>
    <w:rsid w:val="00936F92"/>
    <w:rsid w:val="00A81114"/>
    <w:rsid w:val="00AA674C"/>
    <w:rsid w:val="00C545F8"/>
    <w:rsid w:val="00D3305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811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8111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