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690A" w:rsidRPr="009E7C17" w:rsidP="00A36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100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/17/201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</w:p>
    <w:p w:rsidR="00A3690A" w:rsidRPr="009E7C17" w:rsidP="00A36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марта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                               г. Симферополь (Центральный район </w:t>
      </w:r>
      <w:r w:rsidRPr="009E7C17">
        <w:rPr>
          <w:rFonts w:ascii="Times New Roman" w:hAnsi="Times New Roman" w:cs="Times New Roman"/>
          <w:sz w:val="27"/>
          <w:szCs w:val="27"/>
        </w:rPr>
        <w:t>городского округа Симферополя) Республики Крым Тоскина А.Л.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E7C17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E7C17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отношен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ии:</w:t>
      </w:r>
    </w:p>
    <w:p w:rsidR="00A3690A" w:rsidRPr="009E7C17" w:rsidP="00A3690A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должностного лица –директора</w:t>
      </w:r>
      <w:r w:rsidRPr="009E7C17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="00946E18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Гобозова </w:t>
      </w:r>
      <w:r w:rsidR="00946E18">
        <w:rPr>
          <w:rFonts w:ascii="Times New Roman" w:hAnsi="Times New Roman" w:cs="Times New Roman"/>
          <w:sz w:val="27"/>
          <w:szCs w:val="27"/>
        </w:rPr>
        <w:t>В.А.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46E18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ст.15.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A3690A" w:rsidRPr="009E7C17" w:rsidP="00A36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Гобозов В.А.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E7C17">
        <w:rPr>
          <w:rFonts w:ascii="Times New Roman" w:hAnsi="Times New Roman" w:cs="Times New Roman"/>
          <w:sz w:val="27"/>
          <w:szCs w:val="27"/>
        </w:rPr>
        <w:t xml:space="preserve">Общества с </w:t>
      </w:r>
      <w:r w:rsidRPr="009E7C17">
        <w:rPr>
          <w:rFonts w:ascii="Times New Roman" w:hAnsi="Times New Roman" w:cs="Times New Roman"/>
          <w:sz w:val="27"/>
          <w:szCs w:val="27"/>
        </w:rPr>
        <w:t xml:space="preserve">ограниченной ответственностью </w:t>
      </w:r>
      <w:r w:rsidR="00946E18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946E18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946E18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наруши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требования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абз. 2 п. 2 ст.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230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Федерации, н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е представил </w:t>
      </w:r>
      <w:r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Симферополю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ельством о налогах и сборах срок 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 xml:space="preserve">расчет сумм налога на доходы физических лиц, исчисленных и удержанных налоговым агентом (по форме 6-НДФЛ), за </w:t>
      </w:r>
      <w:r>
        <w:rPr>
          <w:rFonts w:ascii="Times New Roman" w:eastAsia="Times New Roman" w:hAnsi="Times New Roman" w:cs="Times New Roman"/>
          <w:sz w:val="27"/>
          <w:szCs w:val="27"/>
        </w:rPr>
        <w:t>2016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3690A" w:rsidRPr="009E7C17" w:rsidP="00A3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Гобозов В.А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времени и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месте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о причинах неявки не сообщил, ходатайств в судебный участок об отложении рассмотрения дела не направил.</w:t>
      </w:r>
    </w:p>
    <w:p w:rsidR="00A3690A" w:rsidRPr="00A12D5B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7"/>
          <w:szCs w:val="27"/>
        </w:rPr>
        <w:t xml:space="preserve">Гобозов В.А. 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о месте и времени рассмотрения дела об административном правонарушении.</w:t>
      </w:r>
    </w:p>
    <w:p w:rsidR="00A3690A" w:rsidP="00A3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>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Гобозова В.А.</w:t>
      </w:r>
    </w:p>
    <w:p w:rsidR="00A3690A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690A" w:rsidRPr="009E7C17" w:rsidP="00A3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3690A" w:rsidP="00A3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105EC">
        <w:rPr>
          <w:rFonts w:ascii="Times New Roman" w:eastAsia="Times New Roman" w:hAnsi="Times New Roman" w:cs="Times New Roman"/>
          <w:sz w:val="27"/>
          <w:szCs w:val="27"/>
        </w:rPr>
        <w:t>В соответствии с абз. 2 п.2 ст. 230 Налогового кодекса Российской Феде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>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 xml:space="preserve">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 xml:space="preserve"> и сборов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3690A" w:rsidRPr="009E7C17" w:rsidP="00A369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я срока считается ближайший следующий за ним рабочий день.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9105EC">
        <w:rPr>
          <w:rFonts w:ascii="Times New Roman" w:eastAsia="Times New Roman" w:hAnsi="Times New Roman" w:cs="Times New Roman"/>
          <w:sz w:val="27"/>
          <w:szCs w:val="27"/>
        </w:rPr>
        <w:t xml:space="preserve">расчет сумм налога на доходы физических лиц, исчисленных и удержанных налоговым агентом (по форме 6-НДФЛ),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2016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подан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</w:t>
      </w:r>
      <w:r>
        <w:rPr>
          <w:rFonts w:ascii="Times New Roman" w:hAnsi="Times New Roman" w:cs="Times New Roman"/>
          <w:sz w:val="27"/>
          <w:szCs w:val="27"/>
        </w:rPr>
        <w:t>юридическим лицом 31</w:t>
      </w:r>
      <w:r>
        <w:rPr>
          <w:rFonts w:ascii="Times New Roman" w:eastAsia="Times New Roman" w:hAnsi="Times New Roman" w:cs="Times New Roman"/>
          <w:sz w:val="27"/>
          <w:szCs w:val="27"/>
        </w:rPr>
        <w:t>.08.2017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был предоставлен на </w:t>
      </w:r>
      <w:r>
        <w:rPr>
          <w:rFonts w:ascii="Times New Roman" w:eastAsia="Times New Roman" w:hAnsi="Times New Roman" w:cs="Times New Roman"/>
          <w:sz w:val="27"/>
          <w:szCs w:val="27"/>
        </w:rPr>
        <w:t>150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 его предоставления.</w:t>
      </w:r>
    </w:p>
    <w:p w:rsidR="00A3690A" w:rsidP="00A36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659">
        <w:rPr>
          <w:rFonts w:ascii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(</w:t>
      </w:r>
      <w:r w:rsidRPr="00970659">
        <w:rPr>
          <w:rFonts w:ascii="Times New Roman" w:hAnsi="Times New Roman" w:cs="Times New Roman"/>
          <w:sz w:val="27"/>
          <w:szCs w:val="27"/>
        </w:rPr>
        <w:t xml:space="preserve">https://rmsp.nalog.ru/), директором ООО </w:t>
      </w:r>
      <w:r w:rsidR="00946E18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0659">
        <w:rPr>
          <w:rFonts w:ascii="Times New Roman" w:hAnsi="Times New Roman" w:cs="Times New Roman"/>
          <w:sz w:val="27"/>
          <w:szCs w:val="27"/>
        </w:rPr>
        <w:t xml:space="preserve"> является </w:t>
      </w:r>
      <w:r>
        <w:rPr>
          <w:rFonts w:ascii="Times New Roman" w:hAnsi="Times New Roman" w:cs="Times New Roman"/>
          <w:sz w:val="27"/>
          <w:szCs w:val="27"/>
        </w:rPr>
        <w:t>Гобозов В.А.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ративных правонарушениях, является именно </w:t>
      </w:r>
      <w:r>
        <w:rPr>
          <w:rFonts w:ascii="Times New Roman" w:hAnsi="Times New Roman" w:cs="Times New Roman"/>
          <w:sz w:val="27"/>
          <w:szCs w:val="27"/>
        </w:rPr>
        <w:t xml:space="preserve">Гобозов В.А.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Вина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Гобозов В.А.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A12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имеющимися в материалах дела и иссле</w:t>
      </w:r>
      <w:r w:rsidRPr="00A12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дованными в судебном заседании доказательствами, а именно: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протоколом об 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дминистративном правонарушении №10014/19 от 01.02.2018, </w:t>
      </w:r>
      <w:r w:rsidRPr="000F6F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расчет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ом</w:t>
      </w:r>
      <w:r w:rsidRPr="000F6F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сумм налога на доходы физических лиц, исчисленных и удержанных налоговым агентом (по форме 6-НДФЛ), за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2016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электронном виде,</w:t>
      </w:r>
      <w:r w:rsidRPr="000F6F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 №16858 от 23</w:t>
      </w:r>
      <w:r w:rsidR="00552A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.10.2017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сведениями из ЕГРЮЛ </w:t>
      </w:r>
      <w:r w:rsidRPr="00970659">
        <w:rPr>
          <w:rFonts w:ascii="Times New Roman" w:hAnsi="Times New Roman" w:cs="Times New Roman"/>
          <w:sz w:val="27"/>
          <w:szCs w:val="27"/>
        </w:rPr>
        <w:t>(https://rmsp.nalog.ru/)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их совокупности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выводу, что </w:t>
      </w:r>
      <w:r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52AFE">
        <w:rPr>
          <w:rFonts w:ascii="Times New Roman" w:hAnsi="Times New Roman" w:cs="Times New Roman"/>
          <w:sz w:val="27"/>
          <w:szCs w:val="27"/>
        </w:rPr>
        <w:t>Гобозов В.А.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не представил в установленный законодательством о налогах и сборах срок в налоговый орган оформленные в установленном порядке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 xml:space="preserve"> документы, необходимые для осуществления налогового контроля.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ветственности установлен в один год со дня совершения административного правонарушения.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одства по данному делу не установлено.  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конные интересы </w:t>
      </w:r>
      <w:r w:rsidR="00552AFE">
        <w:rPr>
          <w:rFonts w:ascii="Times New Roman" w:hAnsi="Times New Roman" w:cs="Times New Roman"/>
          <w:sz w:val="27"/>
          <w:szCs w:val="27"/>
        </w:rPr>
        <w:t>Гобозова В.А.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3690A" w:rsidRPr="009E7C17" w:rsidP="00A369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552AFE" w:rsidRPr="009E7C17" w:rsidP="00552A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нные по делу доказательства в их совокупности, учитывая конкретные обстоятельства правонарушения, данные о личности виновного,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отсутствие смягчающих и отягчающих ответственность обстоятельств,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считает необходимым подвергнуть </w:t>
      </w:r>
      <w:r>
        <w:rPr>
          <w:rFonts w:ascii="Times New Roman" w:hAnsi="Times New Roman" w:cs="Times New Roman"/>
          <w:sz w:val="27"/>
          <w:szCs w:val="27"/>
        </w:rPr>
        <w:t xml:space="preserve">Гобозова В.А.,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ад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министративному наказанию в виде штрафа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пределах санкции,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предусмотренно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ч. 1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 15.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A3690A" w:rsidRPr="009E7C17" w:rsidP="00A36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29.9 -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29.11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30.1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A3690A" w:rsidRPr="009E7C17" w:rsidP="00A36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552AFE" w:rsidRPr="009E7C17" w:rsidP="00552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Гобозова </w:t>
      </w:r>
      <w:r w:rsidR="00946E18">
        <w:rPr>
          <w:rFonts w:ascii="Times New Roman" w:hAnsi="Times New Roman" w:cs="Times New Roman"/>
          <w:sz w:val="27"/>
          <w:szCs w:val="27"/>
        </w:rPr>
        <w:t>В.А.</w:t>
      </w:r>
      <w:r w:rsidRPr="009E7C17" w:rsidR="00A3690A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 w:rsidR="00A3690A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9E7C17" w:rsidR="00A3690A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="00A3690A"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 w:rsidR="00A3690A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9E7C17" w:rsidR="00A3690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A3690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7C17" w:rsidR="00A3690A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наказание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00  (</w:t>
      </w:r>
      <w:r>
        <w:rPr>
          <w:rFonts w:ascii="Times New Roman" w:eastAsia="Times New Roman" w:hAnsi="Times New Roman" w:cs="Times New Roman"/>
          <w:sz w:val="27"/>
          <w:szCs w:val="27"/>
        </w:rPr>
        <w:t>трехсот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552AFE" w:rsidRPr="009E7C17" w:rsidP="00552A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E7C17">
        <w:rPr>
          <w:rStyle w:val="s4"/>
          <w:rFonts w:ascii="Times New Roman" w:hAnsi="Times New Roman" w:cs="Times New Roman"/>
          <w:sz w:val="27"/>
          <w:szCs w:val="27"/>
        </w:rPr>
        <w:t>Реквизиты для уплаты штрафа:</w:t>
      </w:r>
      <w:r w:rsidRPr="009E7C17">
        <w:rPr>
          <w:rFonts w:ascii="Times New Roman" w:hAnsi="Times New Roman" w:cs="Times New Roman"/>
          <w:sz w:val="27"/>
          <w:szCs w:val="27"/>
        </w:rPr>
        <w:t xml:space="preserve"> получатель - Управление Федерального Казначейства по Республике Крым (ИФНС по г. Симферополю); банк получателя – Отделение Банк России по Республики Крым; БИК - 043510001; р/сч 40101810335100010001, ОКТМО 35701000, ИНН получателя 7707831115, КПП  получате</w:t>
      </w:r>
      <w:r w:rsidRPr="009E7C17">
        <w:rPr>
          <w:rFonts w:ascii="Times New Roman" w:hAnsi="Times New Roman" w:cs="Times New Roman"/>
          <w:sz w:val="27"/>
          <w:szCs w:val="27"/>
        </w:rPr>
        <w:t>ля 910201001; КБК 1821160303</w:t>
      </w:r>
      <w:r>
        <w:rPr>
          <w:rFonts w:ascii="Times New Roman" w:hAnsi="Times New Roman" w:cs="Times New Roman"/>
          <w:sz w:val="27"/>
          <w:szCs w:val="27"/>
        </w:rPr>
        <w:t>0016000140</w:t>
      </w:r>
      <w:r w:rsidRPr="009E7C17">
        <w:rPr>
          <w:rFonts w:ascii="Times New Roman" w:hAnsi="Times New Roman" w:cs="Times New Roman"/>
          <w:sz w:val="27"/>
          <w:szCs w:val="27"/>
        </w:rPr>
        <w:t>.</w:t>
      </w:r>
    </w:p>
    <w:p w:rsidR="00552AFE" w:rsidRPr="009E7C17" w:rsidP="00552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тсрочки или рассрочки, предусмотренных статьей 31.5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52AFE" w:rsidRPr="009E7C17" w:rsidP="00552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влечёт наложен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 (ч.1 ст.20.25 КоАП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РФ).</w:t>
      </w:r>
    </w:p>
    <w:p w:rsidR="00552AFE" w:rsidRPr="009E7C17" w:rsidP="0055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</w:t>
      </w:r>
      <w:r w:rsidRPr="009E7C17">
        <w:rPr>
          <w:rFonts w:ascii="Times New Roman" w:hAnsi="Times New Roman" w:cs="Times New Roman"/>
          <w:sz w:val="27"/>
          <w:szCs w:val="27"/>
        </w:rPr>
        <w:t>, свидетельствующ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9E7C17">
        <w:rPr>
          <w:rFonts w:ascii="Times New Roman" w:hAnsi="Times New Roman" w:cs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9E7C17">
        <w:rPr>
          <w:rFonts w:ascii="Times New Roman" w:hAnsi="Times New Roman" w:cs="Times New Roman"/>
          <w:sz w:val="27"/>
          <w:szCs w:val="27"/>
        </w:rPr>
        <w:t>ул. Крымских Партизан, 3а).</w:t>
      </w:r>
    </w:p>
    <w:p w:rsidR="00552AFE" w:rsidRPr="009E7C17" w:rsidP="00552AF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9E7C17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>
        <w:rPr>
          <w:rFonts w:ascii="Times New Roman" w:hAnsi="Times New Roman"/>
          <w:sz w:val="27"/>
          <w:szCs w:val="27"/>
        </w:rPr>
        <w:t xml:space="preserve">города </w:t>
      </w:r>
      <w:r w:rsidRPr="009E7C17">
        <w:rPr>
          <w:rFonts w:ascii="Times New Roman" w:hAnsi="Times New Roman"/>
          <w:sz w:val="27"/>
          <w:szCs w:val="27"/>
        </w:rPr>
        <w:t xml:space="preserve">Симферополя </w:t>
      </w:r>
      <w:r>
        <w:rPr>
          <w:rFonts w:ascii="Times New Roman" w:hAnsi="Times New Roman"/>
          <w:sz w:val="27"/>
          <w:szCs w:val="27"/>
        </w:rPr>
        <w:t xml:space="preserve">Республики Крым </w:t>
      </w:r>
      <w:r w:rsidRPr="009E7C17">
        <w:rPr>
          <w:rFonts w:ascii="Times New Roman" w:hAnsi="Times New Roman"/>
          <w:sz w:val="27"/>
          <w:szCs w:val="27"/>
        </w:rPr>
        <w:t xml:space="preserve">через </w:t>
      </w:r>
      <w:r w:rsidRPr="009E7C17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E7C17"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</w:t>
      </w:r>
      <w:r w:rsidRPr="009E7C17">
        <w:rPr>
          <w:rFonts w:ascii="Times New Roman" w:hAnsi="Times New Roman"/>
          <w:sz w:val="27"/>
          <w:szCs w:val="27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52AFE" w:rsidP="00552AF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52AFE" w:rsidP="00552AF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552AFE" w:rsidRPr="009E7C17" w:rsidP="00552AFE">
      <w:pPr>
        <w:ind w:firstLine="709"/>
      </w:pPr>
      <w:r w:rsidRPr="009E7C17">
        <w:rPr>
          <w:rFonts w:ascii="Times New Roman" w:hAnsi="Times New Roman" w:cs="Times New Roman"/>
          <w:sz w:val="27"/>
          <w:szCs w:val="27"/>
        </w:rPr>
        <w:t xml:space="preserve"> Мировой судья: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9E7C17">
        <w:rPr>
          <w:rFonts w:ascii="Times New Roman" w:hAnsi="Times New Roman" w:cs="Times New Roman"/>
          <w:sz w:val="27"/>
          <w:szCs w:val="27"/>
        </w:rPr>
        <w:t xml:space="preserve">          А.Л. Тоскина</w:t>
      </w:r>
    </w:p>
    <w:p w:rsidR="00552AFE" w:rsidP="00552AFE"/>
    <w:p w:rsidR="00552AFE" w:rsidP="00552AFE"/>
    <w:p w:rsidR="007D23BB" w:rsidP="00552AFE">
      <w:pPr>
        <w:spacing w:after="0" w:line="240" w:lineRule="auto"/>
        <w:ind w:firstLine="709"/>
        <w:contextualSpacing/>
        <w:jc w:val="both"/>
      </w:pPr>
    </w:p>
    <w:sectPr w:rsidSect="00C63FED">
      <w:footerReference w:type="default" r:id="rId4"/>
      <w:pgSz w:w="11906" w:h="16838"/>
      <w:pgMar w:top="1135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9068565"/>
      <w:docPartObj>
        <w:docPartGallery w:val="Page Numbers (Bottom of Page)"/>
        <w:docPartUnique/>
      </w:docPartObj>
    </w:sdtPr>
    <w:sdtContent>
      <w:p w:rsidR="00DF120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E18">
          <w:rPr>
            <w:noProof/>
          </w:rPr>
          <w:t>4</w:t>
        </w:r>
        <w:r>
          <w:fldChar w:fldCharType="end"/>
        </w:r>
      </w:p>
    </w:sdtContent>
  </w:sdt>
  <w:p w:rsidR="00DF12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0A"/>
    <w:rsid w:val="000C3415"/>
    <w:rsid w:val="000F6F72"/>
    <w:rsid w:val="00552AFE"/>
    <w:rsid w:val="007006D0"/>
    <w:rsid w:val="007D23BB"/>
    <w:rsid w:val="008450AC"/>
    <w:rsid w:val="009105EC"/>
    <w:rsid w:val="00946E18"/>
    <w:rsid w:val="00970659"/>
    <w:rsid w:val="009E7C17"/>
    <w:rsid w:val="00A12D5B"/>
    <w:rsid w:val="00A3690A"/>
    <w:rsid w:val="00DF1209"/>
    <w:rsid w:val="00E86B67"/>
    <w:rsid w:val="00F767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0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90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A3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90A"/>
    <w:rPr>
      <w:rFonts w:eastAsiaTheme="minorEastAsia"/>
      <w:lang w:eastAsia="ru-RU"/>
    </w:rPr>
  </w:style>
  <w:style w:type="character" w:customStyle="1" w:styleId="s4">
    <w:name w:val="s4"/>
    <w:uiPriority w:val="99"/>
    <w:rsid w:val="00552AFE"/>
  </w:style>
  <w:style w:type="paragraph" w:styleId="BalloonText">
    <w:name w:val="Balloon Text"/>
    <w:basedOn w:val="Normal"/>
    <w:link w:val="a0"/>
    <w:uiPriority w:val="99"/>
    <w:semiHidden/>
    <w:unhideWhenUsed/>
    <w:rsid w:val="00F7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678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