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A0" w:rsidRPr="0027357B" w:rsidP="009A20A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Дело №05-01</w:t>
      </w:r>
      <w:r w:rsidRPr="0027357B" w:rsidR="000C38E4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9A20A0" w:rsidRPr="0027357B" w:rsidP="009A20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7357B" w:rsidR="000C38E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марта 2021 года                                               г. Симферополь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7357B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7357B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27357B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27357B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27357B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7357B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27357B">
        <w:rPr>
          <w:rFonts w:ascii="Times New Roman" w:hAnsi="Times New Roman" w:cs="Times New Roman"/>
          <w:sz w:val="18"/>
          <w:szCs w:val="18"/>
          <w:lang w:eastAsia="en-US"/>
        </w:rPr>
        <w:t>должностного лица –</w:t>
      </w:r>
      <w:r w:rsidRPr="0027357B" w:rsidR="006E2C53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>«данные изъяты»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 xml:space="preserve"> Общества с ограниченной ответственностью «данные изъяты»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27357B" w:rsidR="002D2501">
        <w:rPr>
          <w:rFonts w:ascii="Times New Roman" w:hAnsi="Times New Roman" w:cs="Times New Roman"/>
          <w:sz w:val="18"/>
          <w:szCs w:val="18"/>
          <w:lang w:eastAsia="en-US"/>
        </w:rPr>
        <w:t>Але</w:t>
      </w:r>
      <w:r w:rsidRPr="0027357B" w:rsidR="000C38E4">
        <w:rPr>
          <w:rFonts w:ascii="Times New Roman" w:hAnsi="Times New Roman" w:cs="Times New Roman"/>
          <w:sz w:val="18"/>
          <w:szCs w:val="18"/>
          <w:lang w:eastAsia="en-US"/>
        </w:rPr>
        <w:t>диновой</w:t>
      </w:r>
      <w:r w:rsidRPr="0027357B" w:rsidR="000C38E4">
        <w:rPr>
          <w:rFonts w:ascii="Times New Roman" w:hAnsi="Times New Roman" w:cs="Times New Roman"/>
          <w:sz w:val="18"/>
          <w:szCs w:val="18"/>
          <w:lang w:eastAsia="en-US"/>
        </w:rPr>
        <w:t xml:space="preserve"> С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27357B" w:rsidR="000C38E4">
        <w:rPr>
          <w:rFonts w:ascii="Times New Roman" w:hAnsi="Times New Roman" w:cs="Times New Roman"/>
          <w:sz w:val="18"/>
          <w:szCs w:val="18"/>
          <w:lang w:eastAsia="en-US"/>
        </w:rPr>
        <w:t xml:space="preserve"> Э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>, «данные изъяты»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7357B">
        <w:rPr>
          <w:rFonts w:ascii="Times New Roman" w:eastAsia="Times New Roman" w:hAnsi="Times New Roman" w:cs="Times New Roman"/>
          <w:sz w:val="18"/>
          <w:szCs w:val="18"/>
          <w:lang w:eastAsia="en-US"/>
        </w:rPr>
        <w:t>по признакам состава правонарушения, предусмотренного ч. 1 ст. 15.33.2</w:t>
      </w:r>
      <w:r w:rsidRPr="0027357B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  <w:r w:rsidRPr="0027357B">
        <w:rPr>
          <w:rFonts w:ascii="Times New Roman" w:eastAsia="Times New Roman" w:hAnsi="Times New Roman" w:cs="Times New Roman"/>
          <w:sz w:val="18"/>
          <w:szCs w:val="18"/>
          <w:lang w:eastAsia="en-US"/>
        </w:rPr>
        <w:t>Кодекса Российской Федерации об административных правонарушениях,</w:t>
      </w:r>
    </w:p>
    <w:p w:rsidR="009A20A0" w:rsidRPr="0027357B" w:rsidP="009A20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7357B">
        <w:rPr>
          <w:rFonts w:ascii="Times New Roman" w:eastAsia="Times New Roman" w:hAnsi="Times New Roman" w:cs="Times New Roman"/>
          <w:sz w:val="18"/>
          <w:szCs w:val="18"/>
          <w:lang w:eastAsia="en-US"/>
        </w:rPr>
        <w:t>УСТАНОВИ</w:t>
      </w:r>
      <w:r w:rsidRPr="0027357B">
        <w:rPr>
          <w:rFonts w:ascii="Times New Roman" w:eastAsia="Times New Roman" w:hAnsi="Times New Roman" w:cs="Times New Roman"/>
          <w:sz w:val="18"/>
          <w:szCs w:val="18"/>
          <w:lang w:eastAsia="en-US"/>
        </w:rPr>
        <w:t>Л: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27357B">
        <w:rPr>
          <w:rFonts w:ascii="Times New Roman" w:hAnsi="Times New Roman" w:cs="Times New Roman"/>
          <w:sz w:val="18"/>
          <w:szCs w:val="18"/>
          <w:lang w:eastAsia="en-US"/>
        </w:rPr>
        <w:t>Алединова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 xml:space="preserve"> С.Э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>., являясь «данные изъяты»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 xml:space="preserve"> Общества с ограниченной ответственностью «данные изъяты»</w:t>
      </w:r>
      <w:r w:rsidRPr="0027357B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установленный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хования за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июнь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2020 года по сроку предоставления не позднее 15.0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.2020, фактически сведения в полном объеме представлены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.2020.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Алединова С.Э.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, о месте и времени рассмотрения дела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нах неявки не сообщил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ерации об административных правонар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ушениях», а также положений ст. 25.1 Кодекса Российской Федерации об административных правонарушениях, 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 xml:space="preserve">Алединова С.Э.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27357B" w:rsidR="00F129FB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Алединовой С.Э.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служебных обязанностей. </w:t>
      </w:r>
    </w:p>
    <w:p w:rsidR="009A20A0" w:rsidRPr="0027357B" w:rsidP="009A20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27357B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</w:t>
        </w:r>
        <w:r w:rsidRPr="0027357B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ния»</w:t>
        </w:r>
      </w:hyperlink>
      <w:r w:rsidRPr="0027357B">
        <w:rPr>
          <w:rFonts w:ascii="Times New Roman" w:hAnsi="Times New Roman" w:eastAsiaTheme="minorEastAsia" w:cs="Times New Roman"/>
          <w:sz w:val="18"/>
          <w:szCs w:val="18"/>
        </w:rPr>
        <w:t xml:space="preserve"> страхователь ежемесячно не позднее 15-го числа месяца, следующего за отчетным </w:t>
      </w:r>
      <w:r w:rsidRPr="0027357B">
        <w:rPr>
          <w:rFonts w:ascii="Times New Roman" w:hAnsi="Times New Roman" w:eastAsiaTheme="minorEastAsia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 w:rsidRPr="0027357B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выполнение работ, оказание услуг, договоры авторского заказа, договоры об отчуждении</w:t>
      </w:r>
      <w:r w:rsidRPr="0027357B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27357B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</w:t>
      </w:r>
      <w:r w:rsidRPr="0027357B">
        <w:rPr>
          <w:rFonts w:ascii="Times New Roman" w:hAnsi="Times New Roman" w:eastAsiaTheme="minorEastAsia" w:cs="Times New Roman"/>
          <w:color w:val="000000"/>
          <w:sz w:val="18"/>
          <w:szCs w:val="18"/>
        </w:rPr>
        <w:t>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27357B" w:rsidR="002D2501">
        <w:rPr>
          <w:rFonts w:ascii="Times New Roman" w:hAnsi="Times New Roman" w:eastAsiaTheme="minorEastAsia" w:cs="Times New Roman"/>
          <w:sz w:val="18"/>
          <w:szCs w:val="18"/>
        </w:rPr>
        <w:t xml:space="preserve">Алединова С.Э. </w:t>
      </w:r>
      <w:r w:rsidRPr="0027357B">
        <w:rPr>
          <w:rFonts w:ascii="Times New Roman" w:hAnsi="Times New Roman" w:eastAsiaTheme="minorEastAsia" w:cs="Times New Roman"/>
          <w:sz w:val="18"/>
          <w:szCs w:val="18"/>
        </w:rPr>
        <w:t>допустил</w:t>
      </w:r>
      <w:r w:rsidRPr="0027357B" w:rsidR="00F129FB">
        <w:rPr>
          <w:rFonts w:ascii="Times New Roman" w:hAnsi="Times New Roman" w:eastAsiaTheme="minorEastAsia" w:cs="Times New Roman"/>
          <w:sz w:val="18"/>
          <w:szCs w:val="18"/>
        </w:rPr>
        <w:t>а</w:t>
      </w:r>
      <w:r w:rsidRPr="0027357B">
        <w:rPr>
          <w:rFonts w:ascii="Times New Roman" w:hAnsi="Times New Roman" w:eastAsiaTheme="minorEastAsia" w:cs="Times New Roman"/>
          <w:sz w:val="18"/>
          <w:szCs w:val="18"/>
        </w:rPr>
        <w:t xml:space="preserve"> административное правонарушение, вы</w:t>
      </w:r>
      <w:r w:rsidRPr="0027357B">
        <w:rPr>
          <w:rFonts w:ascii="Times New Roman" w:hAnsi="Times New Roman" w:eastAsiaTheme="minorEastAsia" w:cs="Times New Roman"/>
          <w:sz w:val="18"/>
          <w:szCs w:val="18"/>
        </w:rPr>
        <w:t xml:space="preserve">разившееся в непредставлении в установленный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учета в системе обязательного пенсионного страхования за 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июнь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2020 года.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июнь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2020 года – 15.0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.2020  включительно. Фактически сведения в полном объеме по форме СЗВ-М за отчетный период </w:t>
      </w:r>
      <w:r w:rsidRPr="0027357B" w:rsidR="002D2501">
        <w:rPr>
          <w:rFonts w:ascii="Times New Roman" w:eastAsia="Times New Roman" w:hAnsi="Times New Roman" w:cs="Times New Roman"/>
          <w:sz w:val="18"/>
          <w:szCs w:val="18"/>
        </w:rPr>
        <w:t>июнь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2020 года представлены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27357B" w:rsidR="00C5337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.2020.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Указанные действия </w:t>
      </w:r>
      <w:r w:rsidRPr="0027357B" w:rsidR="00C5337A">
        <w:rPr>
          <w:rFonts w:ascii="Times New Roman" w:eastAsia="Times New Roman" w:hAnsi="Times New Roman" w:cs="Times New Roman"/>
          <w:sz w:val="18"/>
          <w:szCs w:val="18"/>
        </w:rPr>
        <w:t>Алединовой С.Э.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, как должностного лица, образуют объективную сторону состав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ст. 15.33.2 Кодекса Российской Федерации об административных правонарушениях (в редакции, действу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рсонифицированном) учете в системе обязательного пенсионного страхования срок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системе обязательного пенсионного страхования.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27357B" w:rsidR="00C5337A">
        <w:rPr>
          <w:rFonts w:ascii="Times New Roman" w:eastAsia="Times New Roman" w:hAnsi="Times New Roman" w:cs="Times New Roman"/>
          <w:sz w:val="18"/>
          <w:szCs w:val="18"/>
        </w:rPr>
        <w:t>Алединовой С.Э.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, действия последнего квалифицированы по ч.1 ст. 15.33.2 Кодекса Российской Федерации об админис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тративных правонарушениях.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Указанную квалификацию мировой судья находит неверной, исходя из следующего.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В силу положений ч.1 ст. 1.7 Кодекса Российской Федерации об административных правонарушениях лицо, совершившее административное правонарушение,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подлежит ответственности на основании закона, действовавшего во время совершения административного правонарушения.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тельного пенсионного страхования» срок либо представление неполных и (или) недостоверных сведений, предусмотренных пунктом 2.1 статьи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6 указанного Федерального закона.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Данный Федеральный закон с указанными изменениями вступил в законную силу с 01.01.2021.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Как следует из представленных материалов, вменяемое </w:t>
      </w:r>
      <w:r w:rsidRPr="0027357B" w:rsidR="00C5337A">
        <w:rPr>
          <w:rFonts w:ascii="Times New Roman" w:eastAsia="Times New Roman" w:hAnsi="Times New Roman" w:cs="Times New Roman"/>
          <w:sz w:val="18"/>
          <w:szCs w:val="18"/>
        </w:rPr>
        <w:t xml:space="preserve">Алединовой С.Э.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правонарушение совершено 16.0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.2020,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которая действовала на момент совершения правонарушения.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Согласно правовой позиц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, предусматривающей административную ответственность за совершен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Если при рассмотрении дела об административном правонарушении будет установлено, что протокол об административном правон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или несудебных органов, при условии, что назначаемое наказание не ухудшит положение лица, в отношении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которого ведется производство по делу.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ативного штрафа на должностных лиц в размере от трехсот до пятисот рублей.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вступившей в законную силу с 01.01.2021).   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вия 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 xml:space="preserve">Алединовой С.Э.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ия правонарушения).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Согласно выписке из ЕГРЮЛ «данные изъяты»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>Алединова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 xml:space="preserve"> С.Э.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ное в реестре.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 xml:space="preserve">Алединова С.Э.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Опроверга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ющих указанные обстоятельства доказательств мировому судье не представлено.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 xml:space="preserve">Алединовой С.Э. </w:t>
      </w:r>
      <w:r w:rsidRPr="002735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</w:t>
      </w:r>
      <w:r w:rsidRPr="002735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ии №</w:t>
      </w:r>
      <w:r w:rsidRPr="002735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27357B" w:rsidR="006E2C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2735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1</w:t>
      </w:r>
      <w:r w:rsidRPr="002735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735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.02.2021, скриншотом полученных сведений, копией извещения о доставке, копией акта, копией решения, выпиской из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 xml:space="preserve">Алединова С.Э.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теме обязательного пенсионного страхования срок в органы Пенсионного фонда Российской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го страхования.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ьств, смягчающих или отягчающих административную ответственность.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об административном правонарушении, по делу не установлено.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чаях, если назначение административного наказания в виде предупреждения не предусмотрено соответствующей статьей раздела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а.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оятельств, указанных в ч. 2 ст. 3.4 Кодекса Российской Федерации об административных правонарушениях.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на момент совершения инкрими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нируемого 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>Алединов</w:t>
      </w:r>
      <w:r w:rsidRPr="0027357B" w:rsidR="006E2C53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27357B" w:rsidR="006C2990">
        <w:rPr>
          <w:rFonts w:ascii="Times New Roman" w:eastAsia="Times New Roman" w:hAnsi="Times New Roman" w:cs="Times New Roman"/>
          <w:sz w:val="18"/>
          <w:szCs w:val="18"/>
        </w:rPr>
        <w:t xml:space="preserve"> С.Э.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допущенные им нарушения не повлекли причинения вреда или возникновения угрозы причинения вреда жизни и здоровью людей либо дру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гих негативных последствий, считаю возможным назначить </w:t>
      </w:r>
      <w:r w:rsidRPr="0027357B" w:rsidR="006E2C53">
        <w:rPr>
          <w:rFonts w:ascii="Times New Roman" w:eastAsia="Times New Roman" w:hAnsi="Times New Roman" w:cs="Times New Roman"/>
          <w:sz w:val="18"/>
          <w:szCs w:val="18"/>
        </w:rPr>
        <w:t>Алединовой С.Э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Федерации об административных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правонарушениях. 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Алединов</w:t>
      </w:r>
      <w:r w:rsidRPr="0027357B" w:rsidR="009F0ECD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Э.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признат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ь виновн</w:t>
      </w:r>
      <w:r w:rsidRPr="0027357B" w:rsidR="009F0ECD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27357B" w:rsidR="009F0ECD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>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A20A0" w:rsidRPr="0027357B" w:rsidP="009A2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9A20A0" w:rsidRPr="0027357B" w:rsidP="009A20A0">
      <w:pPr>
        <w:spacing w:after="0" w:line="240" w:lineRule="auto"/>
        <w:ind w:firstLine="851"/>
        <w:jc w:val="both"/>
        <w:rPr>
          <w:sz w:val="18"/>
          <w:szCs w:val="18"/>
          <w:lang w:eastAsia="en-US"/>
        </w:rPr>
      </w:pP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</w:t>
      </w:r>
      <w:r w:rsidRPr="0027357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27357B" w:rsidR="00E526FA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7357B">
        <w:rPr>
          <w:rFonts w:ascii="Times New Roman" w:eastAsia="Times New Roman" w:hAnsi="Times New Roman" w:cs="Times New Roman"/>
          <w:sz w:val="18"/>
          <w:szCs w:val="18"/>
        </w:rPr>
        <w:t xml:space="preserve">          А.Л. Тоскина</w:t>
      </w:r>
    </w:p>
    <w:p w:rsidR="000867DD" w:rsidRPr="0027357B">
      <w:pPr>
        <w:rPr>
          <w:sz w:val="18"/>
          <w:szCs w:val="18"/>
        </w:rPr>
      </w:pP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A0"/>
    <w:rsid w:val="000867DD"/>
    <w:rsid w:val="000C38E4"/>
    <w:rsid w:val="0027357B"/>
    <w:rsid w:val="002D2501"/>
    <w:rsid w:val="003155A9"/>
    <w:rsid w:val="004E6970"/>
    <w:rsid w:val="006C2990"/>
    <w:rsid w:val="006E2C53"/>
    <w:rsid w:val="009A20A0"/>
    <w:rsid w:val="009F0ECD"/>
    <w:rsid w:val="00C5337A"/>
    <w:rsid w:val="00E526FA"/>
    <w:rsid w:val="00F129F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A20A0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A20A0"/>
    <w:rPr>
      <w:rFonts w:eastAsiaTheme="minorEastAsia"/>
    </w:rPr>
  </w:style>
  <w:style w:type="paragraph" w:styleId="BalloonText">
    <w:name w:val="Balloon Text"/>
    <w:basedOn w:val="Normal"/>
    <w:link w:val="a0"/>
    <w:uiPriority w:val="99"/>
    <w:semiHidden/>
    <w:unhideWhenUsed/>
    <w:rsid w:val="009F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F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