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A13" w:rsidRPr="00B767ED" w:rsidP="00FA7A1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B767ED" w:rsidR="00332DCB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/17/2021</w:t>
      </w:r>
    </w:p>
    <w:p w:rsidR="00FA7A13" w:rsidRPr="00B767ED" w:rsidP="00FA7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марта 2021 года                                               г. Симферополь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B767E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B767ED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B767ED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B767E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B767ED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B767ED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FA7A13" w:rsidRPr="00B767ED" w:rsidP="00FA7A1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B767ED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B767E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B767ED">
        <w:rPr>
          <w:rFonts w:ascii="Times New Roman" w:hAnsi="Times New Roman" w:cs="Times New Roman"/>
          <w:sz w:val="18"/>
          <w:szCs w:val="18"/>
        </w:rPr>
        <w:t>изъяты</w:t>
      </w:r>
      <w:r w:rsidRPr="00B767ED">
        <w:rPr>
          <w:rFonts w:ascii="Times New Roman" w:hAnsi="Times New Roman" w:cs="Times New Roman"/>
          <w:sz w:val="18"/>
          <w:szCs w:val="18"/>
        </w:rPr>
        <w:t>»</w:t>
      </w:r>
      <w:r w:rsidRPr="00B767ED">
        <w:rPr>
          <w:rFonts w:ascii="Times New Roman" w:hAnsi="Times New Roman" w:cs="Times New Roman"/>
          <w:sz w:val="18"/>
          <w:szCs w:val="18"/>
        </w:rPr>
        <w:t>О</w:t>
      </w:r>
      <w:r w:rsidRPr="00B767ED">
        <w:rPr>
          <w:rFonts w:ascii="Times New Roman" w:hAnsi="Times New Roman" w:cs="Times New Roman"/>
          <w:sz w:val="18"/>
          <w:szCs w:val="18"/>
        </w:rPr>
        <w:t>бщества</w:t>
      </w:r>
      <w:r w:rsidRPr="00B767ED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B767ED">
        <w:rPr>
          <w:rFonts w:ascii="Times New Roman" w:hAnsi="Times New Roman" w:cs="Times New Roman"/>
          <w:sz w:val="18"/>
          <w:szCs w:val="18"/>
        </w:rPr>
        <w:t>изъяты»</w:t>
      </w:r>
      <w:r w:rsidRPr="00B767ED" w:rsidR="00332DCB">
        <w:rPr>
          <w:rFonts w:ascii="Times New Roman" w:hAnsi="Times New Roman" w:cs="Times New Roman"/>
          <w:sz w:val="18"/>
          <w:szCs w:val="18"/>
        </w:rPr>
        <w:t>Маруненко</w:t>
      </w:r>
      <w:r w:rsidRPr="00B767ED" w:rsidR="00332DCB">
        <w:rPr>
          <w:rFonts w:ascii="Times New Roman" w:hAnsi="Times New Roman" w:cs="Times New Roman"/>
          <w:sz w:val="18"/>
          <w:szCs w:val="18"/>
        </w:rPr>
        <w:t xml:space="preserve"> В</w:t>
      </w:r>
      <w:r w:rsidRPr="00B767ED">
        <w:rPr>
          <w:rFonts w:ascii="Times New Roman" w:hAnsi="Times New Roman" w:cs="Times New Roman"/>
          <w:sz w:val="18"/>
          <w:szCs w:val="18"/>
        </w:rPr>
        <w:t>.</w:t>
      </w:r>
      <w:r w:rsidRPr="00B767ED" w:rsidR="00332DCB">
        <w:rPr>
          <w:rFonts w:ascii="Times New Roman" w:hAnsi="Times New Roman" w:cs="Times New Roman"/>
          <w:sz w:val="18"/>
          <w:szCs w:val="18"/>
        </w:rPr>
        <w:t>В</w:t>
      </w:r>
      <w:r w:rsidRPr="00B767ED">
        <w:rPr>
          <w:rFonts w:ascii="Times New Roman" w:hAnsi="Times New Roman" w:cs="Times New Roman"/>
          <w:sz w:val="18"/>
          <w:szCs w:val="18"/>
        </w:rPr>
        <w:t>.</w:t>
      </w:r>
      <w:r w:rsidRPr="00B767ED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67E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</w:t>
      </w:r>
      <w:r w:rsidRPr="00B767ED">
        <w:rPr>
          <w:rFonts w:ascii="Times New Roman" w:eastAsia="Times New Roman" w:hAnsi="Times New Roman" w:cs="Times New Roman"/>
          <w:sz w:val="18"/>
          <w:szCs w:val="18"/>
        </w:rPr>
        <w:t xml:space="preserve"> ч. 1 ст. 15.33.2</w:t>
      </w:r>
      <w:r w:rsidRPr="00B767E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767E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FA7A13" w:rsidRPr="00B767ED" w:rsidP="00FA7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767E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767ED">
        <w:rPr>
          <w:rFonts w:ascii="Times New Roman" w:hAnsi="Times New Roman" w:cs="Times New Roman"/>
          <w:sz w:val="18"/>
          <w:szCs w:val="18"/>
        </w:rPr>
        <w:t>Маруненко</w:t>
      </w:r>
      <w:r w:rsidRPr="00B767ED">
        <w:rPr>
          <w:rFonts w:ascii="Times New Roman" w:hAnsi="Times New Roman" w:cs="Times New Roman"/>
          <w:sz w:val="18"/>
          <w:szCs w:val="18"/>
        </w:rPr>
        <w:t xml:space="preserve"> В.В.</w:t>
      </w:r>
      <w:r w:rsidRPr="00B767ED">
        <w:rPr>
          <w:rFonts w:ascii="Times New Roman" w:hAnsi="Times New Roman" w:cs="Times New Roman"/>
          <w:sz w:val="18"/>
          <w:szCs w:val="18"/>
        </w:rPr>
        <w:t xml:space="preserve">, являясь «данные </w:t>
      </w:r>
      <w:r w:rsidRPr="00B767ED">
        <w:rPr>
          <w:rFonts w:ascii="Times New Roman" w:hAnsi="Times New Roman" w:cs="Times New Roman"/>
          <w:sz w:val="18"/>
          <w:szCs w:val="18"/>
        </w:rPr>
        <w:t>изъяты</w:t>
      </w:r>
      <w:r w:rsidRPr="00B767ED">
        <w:rPr>
          <w:rFonts w:ascii="Times New Roman" w:hAnsi="Times New Roman" w:cs="Times New Roman"/>
          <w:sz w:val="18"/>
          <w:szCs w:val="18"/>
        </w:rPr>
        <w:t>»</w:t>
      </w:r>
      <w:r w:rsidRPr="00B767ED">
        <w:rPr>
          <w:rFonts w:ascii="Times New Roman" w:hAnsi="Times New Roman" w:cs="Times New Roman"/>
          <w:sz w:val="18"/>
          <w:szCs w:val="18"/>
        </w:rPr>
        <w:t>О</w:t>
      </w:r>
      <w:r w:rsidRPr="00B767ED">
        <w:rPr>
          <w:rFonts w:ascii="Times New Roman" w:hAnsi="Times New Roman" w:cs="Times New Roman"/>
          <w:sz w:val="18"/>
          <w:szCs w:val="18"/>
        </w:rPr>
        <w:t>бщества</w:t>
      </w:r>
      <w:r w:rsidRPr="00B767ED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B767ED">
        <w:rPr>
          <w:rFonts w:ascii="Times New Roman" w:hAnsi="Times New Roman" w:cs="Times New Roman"/>
          <w:sz w:val="18"/>
          <w:szCs w:val="18"/>
        </w:rPr>
        <w:t xml:space="preserve">««данные </w:t>
      </w:r>
      <w:r w:rsidRPr="00B767ED">
        <w:rPr>
          <w:rFonts w:ascii="Times New Roman" w:hAnsi="Times New Roman" w:cs="Times New Roman"/>
          <w:sz w:val="18"/>
          <w:szCs w:val="18"/>
        </w:rPr>
        <w:t>изъяты»</w:t>
      </w:r>
      <w:r w:rsidRPr="00B767ED">
        <w:rPr>
          <w:rFonts w:ascii="Times New Roman" w:hAnsi="Times New Roman" w:cs="Times New Roman"/>
          <w:sz w:val="18"/>
          <w:szCs w:val="18"/>
        </w:rPr>
        <w:t>юридическое</w:t>
      </w:r>
      <w:r w:rsidRPr="00B767ED">
        <w:rPr>
          <w:rFonts w:ascii="Times New Roman" w:hAnsi="Times New Roman" w:cs="Times New Roman"/>
          <w:sz w:val="18"/>
          <w:szCs w:val="18"/>
        </w:rPr>
        <w:t xml:space="preserve"> лицо), зарегистрированного по адресу: «данные </w:t>
      </w:r>
      <w:r w:rsidRPr="00B767ED">
        <w:rPr>
          <w:rFonts w:ascii="Times New Roman" w:hAnsi="Times New Roman" w:cs="Times New Roman"/>
          <w:sz w:val="18"/>
          <w:szCs w:val="18"/>
        </w:rPr>
        <w:t>изъяты»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по сроку предоставления не позднее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15.05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.2020, фактически сведения в полном объеме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представлены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29.07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.2020.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Маруненко В.В.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явился, о месте и времени рассмотрения дела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уведомлен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надлежащим образом, о причинах неявки не сообщил, ходатайств мировому судье не направил.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Кодекса Российской Федерации об административных правонарушениях,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Маруненко В.В.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водство по делу об административном правонарушении, считаю возможным рассмотреть дело в отсутствие 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Маруненко В.В.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A7A13" w:rsidRPr="00B767ED" w:rsidP="00FA7A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B767ED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B767E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B767E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</w:t>
      </w:r>
      <w:r w:rsidRPr="00B767E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767E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</w:t>
      </w:r>
      <w:r w:rsidRPr="00B767E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 w:rsidRPr="00B767E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</w:t>
      </w:r>
      <w:r w:rsidRPr="00B767E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идентификационном номере налогоплательщика застрахованного лица).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B767ED" w:rsidR="003747E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Маруненко В.В. </w:t>
      </w:r>
      <w:r w:rsidRPr="00B767E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доставления сведений за 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– 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.2020  включительно. Фактически сведения в полном объеме по форме СЗВ-М за отчетный период 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апреля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представлены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.07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.2020.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действия 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Маруненко В.В.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как должностного лица, образуют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объективную сторону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Маруненко В.В.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, действия последнего квалифицированы по ч.1 ст. 15.33.2 Кодекса Российской Федерации об административных правонарушениях.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Указанную квалификаци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ю мировой судья находит неверной, исходя из следующего.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вшего во время совершения административного правонарушения.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ие неполных и (или) недостоверных сведений, предусмотренных пунктом 2.1 статьи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 указанного Федерального закона.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Данный Федеральный закон с указанными изменениями вступил в законную силу с 01.01.2021.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представленных материалов, вменяемое </w:t>
      </w:r>
      <w:r w:rsidRPr="00B767ED" w:rsidR="003747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Маруненко В.В.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правонарушение совершено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.2020,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правовой позицией, изложенной в п.20 Постановления Пленума Верховного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предусматривающей административную ответственность за совершенное лицом правонарушение, право окончательной юридическо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й квалификации действий (бездействия) лица КоАП РФ относит к полномочиям судьи.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ва, в том числе и в случае, если рассмотрение данного дела отнесено к компетенции должностных лиц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Так, ст. 15.33.2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до пятисот рублей.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и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Маруненко В.В.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переквалифицировать с ч.1 ст.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выписке из ЕГРЮЛ «данные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является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Маруненко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В.В.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Маруненко В.В.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Опровергающих указанные обстоятельства доказательств мировому судье не представлено.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Маруненко В.В. </w:t>
      </w:r>
      <w:r w:rsidRPr="00B767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</w:t>
      </w:r>
      <w:r w:rsidRPr="00B767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вонарушении №</w:t>
      </w:r>
      <w:r w:rsidRPr="00B767ED" w:rsidR="00F337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174</w:t>
      </w:r>
      <w:r w:rsidRPr="00B767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</w:t>
      </w:r>
      <w:r w:rsidRPr="00B767ED" w:rsidR="00F337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17</w:t>
      </w:r>
      <w:r w:rsidRPr="00B767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.0</w:t>
      </w:r>
      <w:r w:rsidRPr="00B767ED" w:rsidR="00F337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</w:t>
      </w:r>
      <w:r w:rsidRPr="00B767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Маруненко В.В.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ете в системе обязательного пенсионного страхования срок в органы Пенсионного фонда Российской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пенсионного страхования.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смягчающих или отягчающих административную ответственность.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ведется производство об административном правонарушении, по делу не установлено.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3.4 Кодекса Р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ущерба.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всех обстоятельств, указанных в ч. 2 ст. 3.4 Кодекса Российской Федерации об административных правонарушениях.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момент совершения инкриминируемого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Маруненко В.В.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правонарушения было включено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реестр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малого предпринимательства (микропредприяти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допущенные им нарушения не повлекли причинения вреда или возникновения угрозы причинения вреда жизн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и здоровью людей либо других негативных последствий, считаю возможным назначить </w:t>
      </w:r>
      <w:r w:rsidRPr="00B767ED" w:rsidR="00F33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Маруненко В.В.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ст. 15.33.2 Кодекса Российской Федерации об административных правонарушениях, с применением ч. 1 ст. 4.1.1 Кодекса Российской Феде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рации об административных правонарушениях. 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Маруненко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В.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рублей.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A7A13" w:rsidRPr="00B767ED" w:rsidP="00FA7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2C5A43" w:rsidRPr="00B767ED" w:rsidP="00F337D1">
      <w:pPr>
        <w:spacing w:after="0" w:line="240" w:lineRule="auto"/>
        <w:ind w:firstLine="851"/>
        <w:jc w:val="both"/>
        <w:rPr>
          <w:sz w:val="18"/>
          <w:szCs w:val="18"/>
        </w:rPr>
      </w:pP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</w:t>
      </w:r>
      <w:r w:rsidRPr="00B767E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7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А.Л. Тоскина</w:t>
      </w: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3"/>
    <w:rsid w:val="002C5A43"/>
    <w:rsid w:val="00326552"/>
    <w:rsid w:val="00332DCB"/>
    <w:rsid w:val="003747E5"/>
    <w:rsid w:val="00382B31"/>
    <w:rsid w:val="00462A3C"/>
    <w:rsid w:val="008F0A32"/>
    <w:rsid w:val="00B767ED"/>
    <w:rsid w:val="00C545F8"/>
    <w:rsid w:val="00F337D1"/>
    <w:rsid w:val="00FA7A1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A7A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A7A1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