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5C84" w:rsidRPr="005923C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05-0143</w:t>
      </w:r>
      <w:r w:rsidRPr="005923C8">
        <w:rPr>
          <w:sz w:val="27"/>
          <w:szCs w:val="27"/>
          <w:lang w:val="ru-RU"/>
        </w:rPr>
        <w:t>/17/202</w:t>
      </w:r>
      <w:r>
        <w:rPr>
          <w:sz w:val="27"/>
          <w:szCs w:val="27"/>
          <w:lang w:val="ru-RU"/>
        </w:rPr>
        <w:t>4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ПОСТАНОВЛЕНИЕ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мая 2024</w:t>
      </w:r>
      <w:r w:rsidRPr="005923C8">
        <w:rPr>
          <w:sz w:val="27"/>
          <w:szCs w:val="27"/>
          <w:lang w:val="ru-RU"/>
        </w:rPr>
        <w:t xml:space="preserve"> года                                                      </w:t>
      </w:r>
      <w:r w:rsidR="008051E0">
        <w:rPr>
          <w:sz w:val="27"/>
          <w:szCs w:val="27"/>
          <w:lang w:val="ru-RU"/>
        </w:rPr>
        <w:t xml:space="preserve">         </w:t>
      </w:r>
      <w:r w:rsidRPr="005923C8">
        <w:rPr>
          <w:sz w:val="27"/>
          <w:szCs w:val="27"/>
          <w:lang w:val="ru-RU"/>
        </w:rPr>
        <w:t xml:space="preserve">  г. Симферополь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</w:t>
      </w:r>
      <w:r w:rsidRPr="005923C8">
        <w:rPr>
          <w:sz w:val="27"/>
          <w:szCs w:val="27"/>
          <w:lang w:val="ru-RU" w:eastAsia="ru-RU"/>
        </w:rPr>
        <w:t xml:space="preserve">.3-а, дело об административном правонарушении в отношении </w:t>
      </w:r>
    </w:p>
    <w:p w:rsidR="00D55C84" w:rsidRPr="005923C8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юридического лица – </w:t>
      </w:r>
      <w:r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5923C8">
        <w:rPr>
          <w:sz w:val="27"/>
          <w:szCs w:val="27"/>
          <w:lang w:val="ru-RU" w:eastAsia="ru-RU"/>
        </w:rPr>
        <w:t xml:space="preserve">, 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</w:t>
      </w:r>
      <w:r w:rsidR="00F53166">
        <w:rPr>
          <w:sz w:val="28"/>
          <w:szCs w:val="28"/>
        </w:rPr>
        <w:t>изъяты”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923C8" w:rsidR="00C52A55">
        <w:rPr>
          <w:sz w:val="27"/>
          <w:szCs w:val="27"/>
          <w:lang w:val="ru-RU" w:eastAsia="ru-RU"/>
        </w:rPr>
        <w:t xml:space="preserve">астью </w:t>
      </w:r>
      <w:r w:rsidRPr="005923C8">
        <w:rPr>
          <w:sz w:val="27"/>
          <w:szCs w:val="27"/>
          <w:lang w:val="ru-RU" w:eastAsia="ru-RU"/>
        </w:rPr>
        <w:t>1 ст</w:t>
      </w:r>
      <w:r w:rsidRPr="005923C8" w:rsidR="00C52A55">
        <w:rPr>
          <w:sz w:val="27"/>
          <w:szCs w:val="27"/>
          <w:lang w:val="ru-RU" w:eastAsia="ru-RU"/>
        </w:rPr>
        <w:t xml:space="preserve">атьи </w:t>
      </w:r>
      <w:r w:rsidRPr="005923C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УСТАНОВИЛ: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Кредитный потребительский кооператив «ЖИЛОЙ ФОНД» </w:t>
      </w:r>
      <w:r w:rsidRPr="005923C8">
        <w:rPr>
          <w:sz w:val="27"/>
          <w:szCs w:val="27"/>
          <w:lang w:val="ru-RU"/>
        </w:rPr>
        <w:t xml:space="preserve">(далее </w:t>
      </w:r>
      <w:r>
        <w:rPr>
          <w:sz w:val="27"/>
          <w:szCs w:val="27"/>
          <w:lang w:val="ru-RU"/>
        </w:rPr>
        <w:t xml:space="preserve">КПК </w:t>
      </w:r>
      <w:r w:rsidRPr="005923C8">
        <w:rPr>
          <w:sz w:val="27"/>
          <w:szCs w:val="27"/>
          <w:lang w:val="ru-RU"/>
        </w:rPr>
        <w:t>«</w:t>
      </w:r>
      <w:r w:rsidRPr="00D46D53">
        <w:rPr>
          <w:sz w:val="27"/>
          <w:szCs w:val="27"/>
          <w:lang w:val="ru-RU"/>
        </w:rPr>
        <w:t>ЖИЛОЙ ФОНД</w:t>
      </w:r>
      <w:r w:rsidRPr="005923C8" w:rsidR="00C52A55">
        <w:rPr>
          <w:sz w:val="27"/>
          <w:szCs w:val="27"/>
          <w:lang w:val="ru-RU"/>
        </w:rPr>
        <w:t>»</w:t>
      </w:r>
      <w:r w:rsidRPr="005923C8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</w:t>
      </w:r>
      <w:r w:rsidR="00F53166">
        <w:rPr>
          <w:sz w:val="28"/>
          <w:szCs w:val="28"/>
        </w:rPr>
        <w:t>изъяты”</w:t>
      </w:r>
      <w:r w:rsidRPr="005923C8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>
        <w:rPr>
          <w:sz w:val="27"/>
          <w:szCs w:val="27"/>
          <w:lang w:val="ru-RU"/>
        </w:rPr>
        <w:t>ю</w:t>
      </w:r>
      <w:r w:rsidRPr="005923C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№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</w:t>
      </w:r>
      <w:r w:rsidR="00F53166">
        <w:rPr>
          <w:sz w:val="28"/>
          <w:szCs w:val="28"/>
        </w:rPr>
        <w:t>изъяты”</w:t>
      </w:r>
      <w:r w:rsidRPr="005923C8">
        <w:rPr>
          <w:sz w:val="27"/>
          <w:szCs w:val="27"/>
          <w:lang w:val="ru-RU"/>
        </w:rPr>
        <w:t>, вступившего в законную силу</w:t>
      </w:r>
      <w:r>
        <w:rPr>
          <w:sz w:val="27"/>
          <w:szCs w:val="27"/>
          <w:lang w:val="ru-RU"/>
        </w:rPr>
        <w:t xml:space="preserve"> 08.01.2024</w:t>
      </w:r>
      <w:r w:rsidRPr="005923C8">
        <w:rPr>
          <w:sz w:val="27"/>
          <w:szCs w:val="27"/>
          <w:lang w:val="ru-RU"/>
        </w:rPr>
        <w:t>, в срок, предусмотренный ч</w:t>
      </w:r>
      <w:r w:rsidRPr="005923C8" w:rsidR="00C52A55">
        <w:rPr>
          <w:sz w:val="27"/>
          <w:szCs w:val="27"/>
          <w:lang w:val="ru-RU"/>
        </w:rPr>
        <w:t>астью</w:t>
      </w:r>
      <w:r w:rsidRPr="005923C8">
        <w:rPr>
          <w:sz w:val="27"/>
          <w:szCs w:val="27"/>
          <w:lang w:val="ru-RU"/>
        </w:rPr>
        <w:t xml:space="preserve"> 1 ст</w:t>
      </w:r>
      <w:r w:rsidRPr="005923C8" w:rsidR="00C52A55">
        <w:rPr>
          <w:sz w:val="27"/>
          <w:szCs w:val="27"/>
          <w:lang w:val="ru-RU"/>
        </w:rPr>
        <w:t>атьи</w:t>
      </w:r>
      <w:r w:rsidRPr="005923C8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11.03.2024</w:t>
      </w:r>
      <w:r w:rsidRPr="005923C8">
        <w:rPr>
          <w:sz w:val="27"/>
          <w:szCs w:val="27"/>
          <w:lang w:val="ru-RU"/>
        </w:rPr>
        <w:t xml:space="preserve"> включительно).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судебно</w:t>
      </w:r>
      <w:r w:rsidR="00D46D53">
        <w:rPr>
          <w:sz w:val="27"/>
          <w:szCs w:val="27"/>
          <w:lang w:val="ru-RU"/>
        </w:rPr>
        <w:t>е</w:t>
      </w:r>
      <w:r w:rsidRPr="005923C8">
        <w:rPr>
          <w:sz w:val="27"/>
          <w:szCs w:val="27"/>
          <w:lang w:val="ru-RU"/>
        </w:rPr>
        <w:t xml:space="preserve"> заседани</w:t>
      </w:r>
      <w:r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5923C8">
        <w:rPr>
          <w:sz w:val="27"/>
          <w:szCs w:val="27"/>
          <w:lang w:val="ru-RU"/>
        </w:rPr>
        <w:t xml:space="preserve">. </w:t>
      </w:r>
    </w:p>
    <w:p w:rsidR="00D46D5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Учитывая надлежащее извещение </w:t>
      </w:r>
      <w:r>
        <w:rPr>
          <w:sz w:val="27"/>
          <w:szCs w:val="27"/>
          <w:lang w:val="ru-RU"/>
        </w:rPr>
        <w:t xml:space="preserve">законного представителя </w:t>
      </w:r>
      <w:r w:rsidRPr="00D46D53">
        <w:rPr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 считаю возможн</w:t>
      </w:r>
      <w:r w:rsidRPr="00D46D53">
        <w:rPr>
          <w:sz w:val="27"/>
          <w:szCs w:val="27"/>
          <w:lang w:val="ru-RU"/>
        </w:rPr>
        <w:t xml:space="preserve">ым рассмотреть дело в </w:t>
      </w:r>
      <w:r>
        <w:rPr>
          <w:sz w:val="27"/>
          <w:szCs w:val="27"/>
          <w:lang w:val="ru-RU"/>
        </w:rPr>
        <w:t xml:space="preserve">его </w:t>
      </w:r>
      <w:r w:rsidRPr="00D46D53">
        <w:rPr>
          <w:sz w:val="27"/>
          <w:szCs w:val="27"/>
          <w:lang w:val="ru-RU"/>
        </w:rPr>
        <w:t>отсутствие</w:t>
      </w:r>
      <w:r>
        <w:rPr>
          <w:sz w:val="27"/>
          <w:szCs w:val="27"/>
          <w:lang w:val="ru-RU"/>
        </w:rPr>
        <w:t>.</w:t>
      </w:r>
      <w:r w:rsidRPr="00D46D53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</w:t>
      </w:r>
      <w:r w:rsidRPr="005923C8">
        <w:rPr>
          <w:sz w:val="27"/>
          <w:szCs w:val="27"/>
          <w:lang w:val="ru-RU"/>
        </w:rPr>
        <w:t>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5923C8">
        <w:rPr>
          <w:sz w:val="27"/>
          <w:szCs w:val="27"/>
          <w:lang w:val="ru-RU"/>
        </w:rPr>
        <w:t>ов.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5923C8">
        <w:rPr>
          <w:sz w:val="27"/>
          <w:szCs w:val="27"/>
          <w:lang w:val="ru-RU"/>
        </w:rPr>
        <w:t>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</w:t>
      </w:r>
      <w:r w:rsidRPr="005923C8">
        <w:rPr>
          <w:sz w:val="27"/>
          <w:szCs w:val="27"/>
          <w:lang w:val="ru-RU"/>
        </w:rPr>
        <w:t>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 w:rsidRPr="005923C8">
        <w:rPr>
          <w:sz w:val="27"/>
          <w:szCs w:val="27"/>
          <w:lang w:val="ru-RU"/>
        </w:rPr>
        <w:t xml:space="preserve">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5923C8">
        <w:rPr>
          <w:sz w:val="27"/>
          <w:szCs w:val="27"/>
          <w:lang w:val="ru-RU"/>
        </w:rPr>
        <w:t>лицо, вынесшие постановление, изготавливают второй экземпляр указанного постановлен</w:t>
      </w:r>
      <w:r w:rsidRPr="005923C8">
        <w:rPr>
          <w:sz w:val="27"/>
          <w:szCs w:val="27"/>
          <w:lang w:val="ru-RU"/>
        </w:rPr>
        <w:t>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</w:t>
      </w:r>
      <w:r w:rsidRPr="005923C8">
        <w:rPr>
          <w:sz w:val="27"/>
          <w:szCs w:val="27"/>
          <w:lang w:val="ru-RU"/>
        </w:rPr>
        <w:t xml:space="preserve">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</w:t>
      </w:r>
      <w:r w:rsidRPr="005923C8">
        <w:rPr>
          <w:sz w:val="27"/>
          <w:szCs w:val="27"/>
          <w:lang w:val="ru-RU"/>
        </w:rPr>
        <w:t xml:space="preserve">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</w:t>
      </w:r>
      <w:r w:rsidRPr="005923C8">
        <w:rPr>
          <w:sz w:val="27"/>
          <w:szCs w:val="27"/>
          <w:lang w:val="ru-RU"/>
        </w:rPr>
        <w:t>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системного толкования части 1 статьи </w:t>
      </w:r>
      <w:r w:rsidRPr="005923C8">
        <w:rPr>
          <w:sz w:val="27"/>
          <w:szCs w:val="27"/>
          <w:lang w:val="ru-RU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</w:t>
      </w:r>
      <w:r w:rsidRPr="005923C8">
        <w:rPr>
          <w:sz w:val="27"/>
          <w:szCs w:val="27"/>
          <w:lang w:val="ru-RU"/>
        </w:rPr>
        <w:t>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</w:t>
      </w:r>
      <w:r w:rsidRPr="005923C8">
        <w:rPr>
          <w:sz w:val="27"/>
          <w:szCs w:val="27"/>
          <w:lang w:val="ru-RU"/>
        </w:rPr>
        <w:t xml:space="preserve"> предусмотренного частью 1 статьи 20.25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материалов дела </w:t>
      </w:r>
      <w:r w:rsidR="00DC16D8">
        <w:rPr>
          <w:sz w:val="27"/>
          <w:szCs w:val="27"/>
          <w:lang w:val="ru-RU"/>
        </w:rPr>
        <w:t>установлено</w:t>
      </w:r>
      <w:r w:rsidRPr="005923C8">
        <w:rPr>
          <w:sz w:val="27"/>
          <w:szCs w:val="27"/>
          <w:lang w:val="ru-RU"/>
        </w:rPr>
        <w:t xml:space="preserve">, что </w:t>
      </w:r>
      <w:r w:rsidRPr="005923C8" w:rsidR="00C52A55">
        <w:rPr>
          <w:sz w:val="27"/>
          <w:szCs w:val="27"/>
          <w:lang w:val="ru-RU"/>
        </w:rPr>
        <w:t xml:space="preserve">постановлением </w:t>
      </w:r>
      <w:r w:rsidRPr="00D46D53" w:rsidR="00D46D53">
        <w:rPr>
          <w:sz w:val="27"/>
          <w:szCs w:val="27"/>
          <w:lang w:val="ru-RU"/>
        </w:rPr>
        <w:t>№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</w:t>
      </w:r>
      <w:r w:rsidR="00F53166">
        <w:rPr>
          <w:sz w:val="28"/>
          <w:szCs w:val="28"/>
        </w:rPr>
        <w:t>изъяты”</w:t>
      </w:r>
      <w:r w:rsidRPr="00D46D53" w:rsidR="00D46D53">
        <w:rPr>
          <w:sz w:val="27"/>
          <w:szCs w:val="27"/>
          <w:lang w:val="ru-RU"/>
        </w:rPr>
        <w:t>, вступившего в законную силу 08.01.2024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КПК «ЖИЛОЙ ФОНД</w:t>
      </w:r>
      <w:r w:rsidRPr="005923C8" w:rsidR="00C52A55">
        <w:rPr>
          <w:sz w:val="27"/>
          <w:szCs w:val="27"/>
          <w:lang w:val="ru-RU"/>
        </w:rPr>
        <w:t xml:space="preserve">» </w:t>
      </w:r>
      <w:r w:rsidRPr="005923C8">
        <w:rPr>
          <w:sz w:val="27"/>
          <w:szCs w:val="27"/>
          <w:lang w:val="ru-RU"/>
        </w:rPr>
        <w:t>признан в</w:t>
      </w:r>
      <w:r w:rsidRPr="005923C8">
        <w:rPr>
          <w:sz w:val="27"/>
          <w:szCs w:val="27"/>
          <w:lang w:val="ru-RU"/>
        </w:rPr>
        <w:t xml:space="preserve">иновным в совершении административного правонарушения, предусмотренного </w:t>
      </w:r>
      <w:r w:rsidRPr="005923C8" w:rsidR="00C52A55">
        <w:rPr>
          <w:sz w:val="27"/>
          <w:szCs w:val="27"/>
          <w:lang w:val="ru-RU"/>
        </w:rPr>
        <w:t xml:space="preserve">частью </w:t>
      </w:r>
      <w:r w:rsidR="00D46D53">
        <w:rPr>
          <w:sz w:val="27"/>
          <w:szCs w:val="27"/>
          <w:lang w:val="ru-RU"/>
        </w:rPr>
        <w:t>9.1</w:t>
      </w:r>
      <w:r w:rsidRPr="005923C8" w:rsidR="00C52A55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стать</w:t>
      </w:r>
      <w:r w:rsidRPr="005923C8" w:rsidR="00C52A55"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19.5</w:t>
      </w:r>
      <w:r w:rsidRPr="005923C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46D53">
        <w:rPr>
          <w:sz w:val="27"/>
          <w:szCs w:val="27"/>
          <w:lang w:val="ru-RU"/>
        </w:rPr>
        <w:t>26000</w:t>
      </w:r>
      <w:r w:rsidRPr="005923C8">
        <w:rPr>
          <w:sz w:val="27"/>
          <w:szCs w:val="27"/>
          <w:lang w:val="ru-RU"/>
        </w:rPr>
        <w:t xml:space="preserve"> рублей. </w:t>
      </w:r>
    </w:p>
    <w:p w:rsidR="001D3A5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D46D53">
        <w:rPr>
          <w:sz w:val="27"/>
          <w:szCs w:val="27"/>
          <w:lang w:val="ru-RU"/>
        </w:rPr>
        <w:t>26000</w:t>
      </w:r>
      <w:r w:rsidRPr="005923C8">
        <w:rPr>
          <w:sz w:val="27"/>
          <w:szCs w:val="27"/>
          <w:lang w:val="ru-RU"/>
        </w:rPr>
        <w:t xml:space="preserve"> рублей, согласно указанного постановления, </w:t>
      </w:r>
      <w:r>
        <w:rPr>
          <w:sz w:val="27"/>
          <w:szCs w:val="27"/>
          <w:lang w:val="ru-RU"/>
        </w:rPr>
        <w:t xml:space="preserve">с </w:t>
      </w:r>
      <w:r w:rsidRPr="001D3A5E">
        <w:rPr>
          <w:sz w:val="27"/>
          <w:szCs w:val="27"/>
          <w:lang w:val="ru-RU"/>
        </w:rPr>
        <w:t xml:space="preserve">учетом правил исчисления сроков, </w:t>
      </w:r>
      <w:r>
        <w:rPr>
          <w:sz w:val="27"/>
          <w:szCs w:val="27"/>
          <w:lang w:val="ru-RU"/>
        </w:rPr>
        <w:t xml:space="preserve">установленных статьей 4.8 </w:t>
      </w:r>
      <w:r w:rsidRPr="001D3A5E">
        <w:rPr>
          <w:sz w:val="27"/>
          <w:szCs w:val="27"/>
          <w:lang w:val="ru-RU"/>
        </w:rPr>
        <w:t>Кодекса Российской Федерации об а</w:t>
      </w:r>
      <w:r>
        <w:rPr>
          <w:sz w:val="27"/>
          <w:szCs w:val="27"/>
          <w:lang w:val="ru-RU"/>
        </w:rPr>
        <w:t xml:space="preserve">дминистративных правонарушениях, </w:t>
      </w:r>
      <w:r w:rsidRPr="005923C8">
        <w:rPr>
          <w:sz w:val="27"/>
          <w:szCs w:val="27"/>
          <w:lang w:val="ru-RU"/>
        </w:rPr>
        <w:t>должен быть</w:t>
      </w:r>
      <w:r w:rsidRPr="005923C8">
        <w:rPr>
          <w:sz w:val="27"/>
          <w:szCs w:val="27"/>
          <w:lang w:val="ru-RU"/>
        </w:rPr>
        <w:t xml:space="preserve"> уплачен юридическим лицом </w:t>
      </w:r>
      <w:r w:rsidRPr="005923C8" w:rsidR="00C52A55">
        <w:rPr>
          <w:sz w:val="27"/>
          <w:szCs w:val="27"/>
          <w:lang w:val="ru-RU"/>
        </w:rPr>
        <w:t xml:space="preserve">по </w:t>
      </w:r>
      <w:r w:rsidR="00D46D53">
        <w:rPr>
          <w:sz w:val="27"/>
          <w:szCs w:val="27"/>
          <w:lang w:val="ru-RU"/>
        </w:rPr>
        <w:t>11.03.2024</w:t>
      </w:r>
      <w:r w:rsidRPr="005923C8" w:rsidR="00C52A55">
        <w:rPr>
          <w:sz w:val="27"/>
          <w:szCs w:val="27"/>
          <w:lang w:val="ru-RU"/>
        </w:rPr>
        <w:t xml:space="preserve"> включительно</w:t>
      </w:r>
      <w:r w:rsidRPr="005923C8">
        <w:rPr>
          <w:sz w:val="27"/>
          <w:szCs w:val="27"/>
          <w:lang w:val="ru-RU"/>
        </w:rPr>
        <w:t xml:space="preserve">. </w:t>
      </w:r>
    </w:p>
    <w:p w:rsidR="00C52A55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</w:t>
      </w:r>
      <w:r>
        <w:rPr>
          <w:sz w:val="27"/>
          <w:szCs w:val="27"/>
          <w:lang w:val="ru-RU"/>
        </w:rPr>
        <w:t>астью</w:t>
      </w:r>
      <w:r w:rsidRPr="001D3A5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1D3A5E">
        <w:rPr>
          <w:sz w:val="27"/>
          <w:szCs w:val="27"/>
          <w:lang w:val="ru-RU"/>
        </w:rPr>
        <w:t xml:space="preserve"> 32.2 Кодекса Российской Федерации об административных правонарушениях, как и доказательств его обжалования, </w:t>
      </w:r>
      <w:r w:rsidRPr="001D3A5E">
        <w:rPr>
          <w:sz w:val="27"/>
          <w:szCs w:val="27"/>
          <w:lang w:val="ru-RU"/>
        </w:rPr>
        <w:t xml:space="preserve">материалы дела не содержат, не предоставлены они и </w:t>
      </w:r>
      <w:r>
        <w:rPr>
          <w:sz w:val="27"/>
          <w:szCs w:val="27"/>
          <w:lang w:val="ru-RU"/>
        </w:rPr>
        <w:t>законным представителем юридического лица</w:t>
      </w:r>
      <w:r w:rsidRPr="001D3A5E">
        <w:rPr>
          <w:sz w:val="27"/>
          <w:szCs w:val="27"/>
          <w:lang w:val="ru-RU"/>
        </w:rPr>
        <w:t>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Вина </w:t>
      </w:r>
      <w:r w:rsidRPr="001D3A5E" w:rsidR="001D3A5E">
        <w:rPr>
          <w:sz w:val="27"/>
          <w:szCs w:val="27"/>
          <w:lang w:val="ru-RU"/>
        </w:rPr>
        <w:t>КПК «ЖИЛОЙ ФОНД»</w:t>
      </w:r>
      <w:r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</w:t>
      </w:r>
      <w:r w:rsidRPr="005923C8">
        <w:rPr>
          <w:sz w:val="27"/>
          <w:szCs w:val="27"/>
          <w:lang w:val="ru-RU"/>
        </w:rPr>
        <w:t>рждается имеющимися в материалах дела и исследованными доказательствами: протоколом об административном правонарушении №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</w:t>
      </w:r>
      <w:r w:rsidR="00F53166">
        <w:rPr>
          <w:sz w:val="28"/>
          <w:szCs w:val="28"/>
        </w:rPr>
        <w:t>изъяты”</w:t>
      </w:r>
      <w:r w:rsidRPr="005923C8">
        <w:rPr>
          <w:sz w:val="27"/>
          <w:szCs w:val="27"/>
          <w:lang w:val="ru-RU"/>
        </w:rPr>
        <w:t xml:space="preserve">, копией постановления </w:t>
      </w:r>
      <w:r w:rsidRPr="001D3A5E" w:rsidR="001D3A5E">
        <w:rPr>
          <w:sz w:val="27"/>
          <w:szCs w:val="27"/>
          <w:lang w:val="ru-RU"/>
        </w:rPr>
        <w:t>№</w:t>
      </w:r>
      <w:r w:rsidR="00F53166">
        <w:rPr>
          <w:sz w:val="28"/>
          <w:szCs w:val="28"/>
        </w:rPr>
        <w:t>“данные</w:t>
      </w:r>
      <w:r w:rsidR="00F53166">
        <w:rPr>
          <w:sz w:val="28"/>
          <w:szCs w:val="28"/>
        </w:rPr>
        <w:t xml:space="preserve"> изъяты”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>сведениями из ЕГРЮЛ.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Указанные доказательства с</w:t>
      </w:r>
      <w:r w:rsidRPr="005923C8">
        <w:rPr>
          <w:sz w:val="27"/>
          <w:szCs w:val="27"/>
          <w:lang w:val="ru-RU"/>
        </w:rPr>
        <w:t xml:space="preserve">огласуются между собой, получены в соответствии с требованиями действующего законодательства и в </w:t>
      </w:r>
      <w:r w:rsidRPr="005923C8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1D3A5E" w:rsidR="001D3A5E">
        <w:rPr>
          <w:sz w:val="27"/>
          <w:szCs w:val="27"/>
          <w:lang w:val="ru-RU"/>
        </w:rPr>
        <w:t xml:space="preserve">КПК «ЖИЛОЙ ФОНД» </w:t>
      </w:r>
      <w:r w:rsidRPr="005923C8">
        <w:rPr>
          <w:sz w:val="27"/>
          <w:szCs w:val="27"/>
          <w:lang w:val="ru-RU"/>
        </w:rPr>
        <w:t xml:space="preserve">в совершении </w:t>
      </w:r>
      <w:r w:rsidRPr="005923C8" w:rsidR="00C52A55">
        <w:rPr>
          <w:sz w:val="27"/>
          <w:szCs w:val="27"/>
          <w:lang w:val="ru-RU"/>
        </w:rPr>
        <w:t>вмененного</w:t>
      </w:r>
      <w:r w:rsidRPr="005923C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Таким образом, учитывая и</w:t>
      </w:r>
      <w:r w:rsidRPr="005923C8">
        <w:rPr>
          <w:sz w:val="27"/>
          <w:szCs w:val="27"/>
          <w:lang w:val="ru-RU"/>
        </w:rPr>
        <w:t xml:space="preserve">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D3A5E" w:rsidR="001D3A5E">
        <w:rPr>
          <w:sz w:val="27"/>
          <w:szCs w:val="27"/>
          <w:lang w:val="ru-RU"/>
        </w:rPr>
        <w:t xml:space="preserve">КПК «ЖИЛОЙ ФОНД» </w:t>
      </w:r>
      <w:r w:rsidRPr="005923C8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</w:t>
      </w:r>
      <w:r w:rsidRPr="005923C8">
        <w:rPr>
          <w:sz w:val="27"/>
          <w:szCs w:val="27"/>
          <w:lang w:val="ru-RU"/>
        </w:rPr>
        <w:t xml:space="preserve">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статьи 4.5 Кодекса Рос</w:t>
      </w:r>
      <w:r w:rsidRPr="005923C8">
        <w:rPr>
          <w:sz w:val="27"/>
          <w:szCs w:val="27"/>
          <w:lang w:val="ru-RU"/>
        </w:rPr>
        <w:t xml:space="preserve">сийской Федерации об административных правонарушениях, не истек.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D3A5E" w:rsidR="001D3A5E">
        <w:rPr>
          <w:sz w:val="27"/>
          <w:szCs w:val="27"/>
          <w:lang w:val="ru-RU"/>
        </w:rPr>
        <w:t xml:space="preserve">КПК «ЖИЛОЙ ФОНД» </w:t>
      </w:r>
      <w:r w:rsidRPr="005923C8">
        <w:rPr>
          <w:sz w:val="27"/>
          <w:szCs w:val="27"/>
          <w:lang w:val="ru-RU"/>
        </w:rPr>
        <w:t>при возб</w:t>
      </w:r>
      <w:r w:rsidRPr="005923C8">
        <w:rPr>
          <w:sz w:val="27"/>
          <w:szCs w:val="27"/>
          <w:lang w:val="ru-RU"/>
        </w:rPr>
        <w:t>уждении дела об административном правонарушении нарушены не были.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</w:t>
      </w:r>
      <w:r w:rsidRPr="001D3A5E">
        <w:rPr>
          <w:sz w:val="27"/>
          <w:szCs w:val="27"/>
          <w:lang w:val="ru-RU"/>
        </w:rPr>
        <w:t>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 xml:space="preserve">Обстоятельств, смягчающих и отягчающих </w:t>
      </w:r>
      <w:r w:rsidRPr="001D3A5E">
        <w:rPr>
          <w:sz w:val="27"/>
          <w:szCs w:val="27"/>
          <w:lang w:val="ru-RU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</w:t>
      </w:r>
      <w:r w:rsidRPr="001D3A5E">
        <w:rPr>
          <w:sz w:val="27"/>
          <w:szCs w:val="27"/>
          <w:lang w:val="ru-RU"/>
        </w:rPr>
        <w:t>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</w:t>
      </w:r>
      <w:r w:rsidRPr="00F906D2">
        <w:rPr>
          <w:sz w:val="27"/>
          <w:szCs w:val="27"/>
          <w:lang w:val="ru-RU"/>
        </w:rPr>
        <w:t>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</w:t>
      </w:r>
      <w:r w:rsidRPr="00F906D2">
        <w:rPr>
          <w:sz w:val="27"/>
          <w:szCs w:val="27"/>
          <w:lang w:val="ru-RU"/>
        </w:rPr>
        <w:t>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</w:t>
      </w:r>
      <w:r w:rsidRPr="00F906D2">
        <w:rPr>
          <w:sz w:val="27"/>
          <w:szCs w:val="27"/>
          <w:lang w:val="ru-RU"/>
        </w:rPr>
        <w:t xml:space="preserve">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</w:t>
      </w:r>
      <w:r w:rsidRPr="00F906D2">
        <w:rPr>
          <w:sz w:val="27"/>
          <w:szCs w:val="27"/>
          <w:lang w:val="ru-RU"/>
        </w:rPr>
        <w:t>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>В силу части 2 статьи 4.1.2 Кодекса Российской Федерации об администр</w:t>
      </w:r>
      <w:r w:rsidRPr="006C37C4">
        <w:rPr>
          <w:sz w:val="27"/>
          <w:szCs w:val="27"/>
          <w:lang w:val="ru-RU"/>
        </w:rPr>
        <w:t xml:space="preserve">ативных правонарушениях </w:t>
      </w:r>
      <w:r w:rsidRPr="006C37C4">
        <w:rPr>
          <w:sz w:val="27"/>
          <w:szCs w:val="27"/>
        </w:rPr>
        <w:t xml:space="preserve">В случае, если санкцией статьи (части </w:t>
      </w:r>
      <w:r w:rsidRPr="006C37C4">
        <w:rPr>
          <w:sz w:val="27"/>
          <w:szCs w:val="27"/>
        </w:rPr>
        <w:t>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</w:t>
      </w:r>
      <w:r w:rsidRPr="006C37C4">
        <w:rPr>
          <w:sz w:val="27"/>
          <w:szCs w:val="27"/>
        </w:rPr>
        <w:t>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</w:t>
      </w:r>
      <w:r w:rsidRPr="006C37C4">
        <w:rPr>
          <w:sz w:val="27"/>
          <w:szCs w:val="27"/>
        </w:rPr>
        <w:t xml:space="preserve">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</w:t>
      </w:r>
      <w:r w:rsidRPr="006C37C4">
        <w:rPr>
          <w:sz w:val="27"/>
          <w:szCs w:val="27"/>
        </w:rPr>
        <w:t>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</w:t>
      </w:r>
      <w:r w:rsidRPr="006C37C4">
        <w:rPr>
          <w:sz w:val="27"/>
          <w:szCs w:val="27"/>
        </w:rPr>
        <w:t>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</w:t>
      </w:r>
      <w:r w:rsidRPr="006C37C4">
        <w:rPr>
          <w:sz w:val="27"/>
          <w:szCs w:val="27"/>
        </w:rPr>
        <w:t>о лица, если такая санкция предусматривает назначение административного штрафа в фиксированном размере.</w:t>
      </w:r>
    </w:p>
    <w:p w:rsidR="00F906D2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сведениям вебсайта ФНС России (https://rmsp.nalog.ru/) КПК «ЖИЛОЙ ФОНД»</w:t>
      </w:r>
      <w:r>
        <w:rPr>
          <w:sz w:val="27"/>
          <w:szCs w:val="27"/>
          <w:lang w:val="ru-RU"/>
        </w:rPr>
        <w:t xml:space="preserve">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</w:t>
      </w:r>
      <w:r w:rsidRPr="00F906D2">
        <w:rPr>
          <w:sz w:val="27"/>
          <w:szCs w:val="27"/>
          <w:lang w:val="ru-RU"/>
        </w:rPr>
        <w:t>еестр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10.04.2022).</w:t>
      </w:r>
    </w:p>
    <w:p w:rsidR="00F906D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</w:t>
      </w:r>
      <w:r w:rsidRPr="00F906D2">
        <w:rPr>
          <w:sz w:val="27"/>
          <w:szCs w:val="27"/>
          <w:lang w:val="ru-RU"/>
        </w:rPr>
        <w:t>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</w:t>
      </w:r>
      <w:r>
        <w:rPr>
          <w:sz w:val="27"/>
          <w:szCs w:val="27"/>
          <w:lang w:val="ru-RU"/>
        </w:rPr>
        <w:t xml:space="preserve">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 xml:space="preserve">части 2 </w:t>
      </w:r>
      <w:r w:rsidRPr="00F906D2">
        <w:rPr>
          <w:sz w:val="27"/>
          <w:szCs w:val="27"/>
          <w:lang w:val="ru-RU"/>
        </w:rPr>
        <w:t>статьи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ПОСТАНОВИЛ:</w:t>
      </w:r>
    </w:p>
    <w:p w:rsidR="006C37C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Признать Кр</w:t>
      </w:r>
      <w:r w:rsidRPr="006C37C4">
        <w:rPr>
          <w:sz w:val="27"/>
          <w:szCs w:val="27"/>
          <w:lang w:val="ru-RU"/>
        </w:rPr>
        <w:t>едитный потребительский кооператив «ЖИЛОЙ ФОНД»</w:t>
      </w:r>
      <w:r>
        <w:rPr>
          <w:sz w:val="27"/>
          <w:szCs w:val="27"/>
          <w:lang w:val="ru-RU"/>
        </w:rPr>
        <w:t xml:space="preserve"> </w:t>
      </w:r>
      <w:r w:rsidRPr="006C37C4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</w:t>
      </w:r>
      <w:r w:rsidRPr="006C37C4">
        <w:rPr>
          <w:sz w:val="27"/>
          <w:szCs w:val="27"/>
          <w:lang w:val="ru-RU"/>
        </w:rPr>
        <w:t>ного штрафа в размере 2</w:t>
      </w:r>
      <w:r>
        <w:rPr>
          <w:sz w:val="27"/>
          <w:szCs w:val="27"/>
          <w:lang w:val="ru-RU"/>
        </w:rPr>
        <w:t>6</w:t>
      </w:r>
      <w:r w:rsidRPr="006C37C4">
        <w:rPr>
          <w:sz w:val="27"/>
          <w:szCs w:val="27"/>
          <w:lang w:val="ru-RU"/>
        </w:rPr>
        <w:t>000 (</w:t>
      </w:r>
      <w:r>
        <w:rPr>
          <w:sz w:val="27"/>
          <w:szCs w:val="27"/>
          <w:lang w:val="ru-RU"/>
        </w:rPr>
        <w:t>двадцать шесть тысяч</w:t>
      </w:r>
      <w:r w:rsidRPr="006C37C4">
        <w:rPr>
          <w:sz w:val="27"/>
          <w:szCs w:val="27"/>
          <w:lang w:val="ru-RU"/>
        </w:rPr>
        <w:t>) рублей</w:t>
      </w:r>
      <w:r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</w:t>
      </w:r>
      <w:r w:rsidRPr="006C37C4">
        <w:rPr>
          <w:sz w:val="27"/>
          <w:szCs w:val="27"/>
          <w:lang w:val="ru-RU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</w:t>
      </w:r>
      <w:r w:rsidRPr="006C37C4">
        <w:rPr>
          <w:sz w:val="27"/>
          <w:szCs w:val="27"/>
          <w:lang w:val="ru-RU"/>
        </w:rPr>
        <w:t xml:space="preserve">КПП 910201001, БИК 013510002, единый казначейский счет 40102810645370000035, казначейский счет 03100643000000017500, лицевой счет 04752203230 в УФК по Республике </w:t>
      </w:r>
      <w:r w:rsidRPr="006C37C4">
        <w:rPr>
          <w:sz w:val="27"/>
          <w:szCs w:val="27"/>
          <w:lang w:val="ru-RU"/>
        </w:rPr>
        <w:t xml:space="preserve">Крым, код сводного реестра 35220323, КБК 828 1 16 01203 01 0025 140, УИН </w:t>
      </w:r>
      <w:r w:rsidRPr="00E91883" w:rsidR="00E91883">
        <w:rPr>
          <w:sz w:val="27"/>
          <w:szCs w:val="27"/>
          <w:lang w:val="ru-RU"/>
        </w:rPr>
        <w:t>0410760300175001432420121</w:t>
      </w:r>
      <w:r w:rsidRPr="006C37C4"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6C37C4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6C37C4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6C37C4">
        <w:rPr>
          <w:sz w:val="27"/>
          <w:szCs w:val="27"/>
          <w:lang w:val="ru-RU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923C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Постановление может быть обжаловано в Центра</w:t>
      </w:r>
      <w:r w:rsidRPr="005923C8">
        <w:rPr>
          <w:sz w:val="27"/>
          <w:szCs w:val="27"/>
          <w:lang w:val="ru-RU" w:eastAsia="ru-RU"/>
        </w:rPr>
        <w:t>льный  районный суд города Симферополя Республики Крым через мирового судью судебного участка № 1</w:t>
      </w:r>
      <w:r w:rsidRPr="005923C8" w:rsidR="005923C8">
        <w:rPr>
          <w:sz w:val="27"/>
          <w:szCs w:val="27"/>
          <w:lang w:val="ru-RU" w:eastAsia="ru-RU"/>
        </w:rPr>
        <w:t>7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5923C8" w:rsidP="005923C8">
      <w:pPr>
        <w:pStyle w:val="NoSpacing"/>
        <w:ind w:firstLine="709"/>
        <w:jc w:val="both"/>
        <w:rPr>
          <w:sz w:val="27"/>
          <w:szCs w:val="27"/>
        </w:rPr>
      </w:pPr>
      <w:r w:rsidRPr="005923C8">
        <w:rPr>
          <w:sz w:val="27"/>
          <w:szCs w:val="27"/>
          <w:lang w:val="ru-RU" w:eastAsia="ru-RU"/>
        </w:rPr>
        <w:t>Мировой судья</w:t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1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1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166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D55C84"/>
    <w:rsid w:val="0003187F"/>
    <w:rsid w:val="001D3A5E"/>
    <w:rsid w:val="003531B4"/>
    <w:rsid w:val="00356164"/>
    <w:rsid w:val="00422A52"/>
    <w:rsid w:val="004716FE"/>
    <w:rsid w:val="005923C8"/>
    <w:rsid w:val="006C37C4"/>
    <w:rsid w:val="008051E0"/>
    <w:rsid w:val="00A07BF0"/>
    <w:rsid w:val="00A97531"/>
    <w:rsid w:val="00B73F09"/>
    <w:rsid w:val="00C52A55"/>
    <w:rsid w:val="00D46D53"/>
    <w:rsid w:val="00D55C84"/>
    <w:rsid w:val="00DC16D8"/>
    <w:rsid w:val="00E91883"/>
    <w:rsid w:val="00EB24EF"/>
    <w:rsid w:val="00F53166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