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B4E92">
        <w:rPr>
          <w:rFonts w:ascii="Times New Roman" w:eastAsia="Times New Roman" w:hAnsi="Times New Roman" w:cs="Times New Roman"/>
          <w:sz w:val="26"/>
          <w:szCs w:val="26"/>
        </w:rPr>
        <w:t>49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5A22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4B01D9">
        <w:rPr>
          <w:sz w:val="28"/>
          <w:szCs w:val="28"/>
        </w:rPr>
        <w:t>“данные изъяты”</w:t>
      </w:r>
      <w:r w:rsidRPr="00A8255C">
        <w:rPr>
          <w:rFonts w:ascii="Times New Roman" w:hAnsi="Times New Roman" w:cs="Times New Roman"/>
          <w:sz w:val="27"/>
          <w:szCs w:val="27"/>
        </w:rPr>
        <w:t xml:space="preserve"> </w:t>
      </w:r>
      <w:r w:rsidR="00AD7F6A">
        <w:rPr>
          <w:rFonts w:ascii="Times New Roman" w:hAnsi="Times New Roman" w:cs="Times New Roman"/>
          <w:sz w:val="27"/>
          <w:szCs w:val="27"/>
        </w:rPr>
        <w:t>Бурд</w:t>
      </w:r>
      <w:r w:rsidR="0098234E">
        <w:rPr>
          <w:rFonts w:ascii="Times New Roman" w:hAnsi="Times New Roman" w:cs="Times New Roman"/>
          <w:sz w:val="27"/>
          <w:szCs w:val="27"/>
        </w:rPr>
        <w:t>ы</w:t>
      </w:r>
      <w:r w:rsidR="00AD7F6A">
        <w:rPr>
          <w:rFonts w:ascii="Times New Roman" w:hAnsi="Times New Roman" w:cs="Times New Roman"/>
          <w:sz w:val="27"/>
          <w:szCs w:val="27"/>
        </w:rPr>
        <w:t xml:space="preserve"> Юлии Алексеевны, </w:t>
      </w:r>
      <w:r w:rsidR="004B01D9">
        <w:rPr>
          <w:sz w:val="28"/>
          <w:szCs w:val="28"/>
        </w:rPr>
        <w:t>“данные изъяты”</w:t>
      </w:r>
      <w:r w:rsidR="00AD7F6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Бурда Ю.А., являясь </w:t>
      </w:r>
      <w:r w:rsidR="00507A85">
        <w:rPr>
          <w:rFonts w:ascii="Times New Roman" w:hAnsi="Times New Roman" w:cs="Times New Roman"/>
          <w:sz w:val="26"/>
          <w:szCs w:val="26"/>
        </w:rPr>
        <w:t xml:space="preserve">должностным лицом - </w:t>
      </w:r>
      <w:r w:rsidR="004B01D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AD154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B01D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предоставила в установленный законодательством Российской Федерации об индивидуальном (персонифици</w:t>
      </w:r>
      <w:r>
        <w:rPr>
          <w:rFonts w:ascii="Times New Roman" w:hAnsi="Times New Roman" w:cs="Times New Roman"/>
          <w:sz w:val="26"/>
          <w:szCs w:val="26"/>
        </w:rPr>
        <w:t>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</w:t>
      </w:r>
      <w:r>
        <w:rPr>
          <w:rFonts w:ascii="Times New Roman" w:hAnsi="Times New Roman" w:cs="Times New Roman"/>
          <w:sz w:val="26"/>
          <w:szCs w:val="26"/>
        </w:rPr>
        <w:t>ицированного) учета в системе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: подраздел 1.1 формы ЕФС-1 в отношении </w:t>
      </w:r>
      <w:r w:rsidR="004B01D9">
        <w:rPr>
          <w:sz w:val="28"/>
          <w:szCs w:val="28"/>
        </w:rPr>
        <w:t>“данные изъяты”</w:t>
      </w:r>
      <w:r w:rsidR="005A2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 мероприятии «окончание</w:t>
      </w:r>
      <w:r w:rsidR="00B32BB2"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B95D9E">
        <w:rPr>
          <w:rFonts w:ascii="Times New Roman" w:hAnsi="Times New Roman" w:cs="Times New Roman"/>
          <w:sz w:val="26"/>
          <w:szCs w:val="26"/>
        </w:rPr>
        <w:t>» договор №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</w:t>
      </w:r>
      <w:r w:rsidR="006B4E92">
        <w:rPr>
          <w:rFonts w:ascii="Times New Roman" w:hAnsi="Times New Roman" w:cs="Times New Roman"/>
          <w:sz w:val="26"/>
          <w:szCs w:val="26"/>
        </w:rPr>
        <w:t>03.07</w:t>
      </w:r>
      <w:r>
        <w:rPr>
          <w:rFonts w:ascii="Times New Roman" w:hAnsi="Times New Roman" w:cs="Times New Roman"/>
          <w:sz w:val="26"/>
          <w:szCs w:val="26"/>
        </w:rPr>
        <w:t>.2023</w:t>
      </w:r>
      <w:r w:rsidR="0008191F">
        <w:rPr>
          <w:rFonts w:ascii="Times New Roman" w:hAnsi="Times New Roman" w:cs="Times New Roman"/>
          <w:sz w:val="26"/>
          <w:szCs w:val="26"/>
        </w:rPr>
        <w:t xml:space="preserve"> и 04.07.2024,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, фактически сведения представлены </w:t>
      </w:r>
      <w:r w:rsidR="006B4E92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.11.2023</w:t>
      </w:r>
      <w:r w:rsidR="006B4E92">
        <w:rPr>
          <w:rFonts w:ascii="Times New Roman" w:hAnsi="Times New Roman" w:cs="Times New Roman"/>
          <w:sz w:val="26"/>
          <w:szCs w:val="26"/>
        </w:rPr>
        <w:t xml:space="preserve">; </w:t>
      </w:r>
      <w:r w:rsidRPr="006B4E92" w:rsidR="006B4E9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4B01D9">
        <w:rPr>
          <w:sz w:val="28"/>
          <w:szCs w:val="28"/>
        </w:rPr>
        <w:t>“данные изъяты”</w:t>
      </w:r>
      <w:r w:rsidRPr="006B4E92" w:rsidR="006B4E92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, </w:t>
      </w:r>
      <w:r w:rsidRPr="0008191F" w:rsidR="0008191F">
        <w:rPr>
          <w:rFonts w:ascii="Times New Roman" w:hAnsi="Times New Roman" w:cs="Times New Roman"/>
          <w:sz w:val="26"/>
          <w:szCs w:val="26"/>
        </w:rPr>
        <w:t>«начало договора ГПХ» №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>), по сроку предоставления не позднее 03.07.2023 и 04.07.2024</w:t>
      </w:r>
      <w:r w:rsidR="00803D85">
        <w:rPr>
          <w:rFonts w:ascii="Times New Roman" w:hAnsi="Times New Roman" w:cs="Times New Roman"/>
          <w:sz w:val="26"/>
          <w:szCs w:val="26"/>
        </w:rPr>
        <w:t>, соответственно</w:t>
      </w:r>
      <w:r w:rsidRPr="006B4E92" w:rsidR="006B4E92">
        <w:rPr>
          <w:rFonts w:ascii="Times New Roman" w:hAnsi="Times New Roman" w:cs="Times New Roman"/>
          <w:sz w:val="26"/>
          <w:szCs w:val="26"/>
        </w:rPr>
        <w:t>, фактически сведения представлены 16.11.2023</w:t>
      </w:r>
      <w:r w:rsidR="006B4E92">
        <w:rPr>
          <w:rFonts w:ascii="Times New Roman" w:hAnsi="Times New Roman" w:cs="Times New Roman"/>
          <w:sz w:val="26"/>
          <w:szCs w:val="26"/>
        </w:rPr>
        <w:t xml:space="preserve">; в отношении </w:t>
      </w:r>
      <w:r w:rsidR="004B01D9">
        <w:rPr>
          <w:sz w:val="28"/>
          <w:szCs w:val="28"/>
        </w:rPr>
        <w:t>“данные изъяты”</w:t>
      </w:r>
      <w:r w:rsidR="006B4E92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, </w:t>
      </w:r>
      <w:r w:rsidRPr="0008191F" w:rsidR="0008191F">
        <w:rPr>
          <w:rFonts w:ascii="Times New Roman" w:hAnsi="Times New Roman" w:cs="Times New Roman"/>
          <w:sz w:val="26"/>
          <w:szCs w:val="26"/>
        </w:rPr>
        <w:t>«начало договора ГПХ» №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>), по сроку предоставления не позднее 03.07.2023 и 04.07.2024</w:t>
      </w:r>
      <w:r w:rsidR="00803D85">
        <w:rPr>
          <w:rFonts w:ascii="Times New Roman" w:hAnsi="Times New Roman" w:cs="Times New Roman"/>
          <w:sz w:val="26"/>
          <w:szCs w:val="26"/>
        </w:rPr>
        <w:t>, соответственно</w:t>
      </w:r>
      <w:r w:rsidR="006B4E92">
        <w:rPr>
          <w:rFonts w:ascii="Times New Roman" w:hAnsi="Times New Roman" w:cs="Times New Roman"/>
          <w:sz w:val="26"/>
          <w:szCs w:val="26"/>
        </w:rPr>
        <w:t>, фактически сведения представлены 16.11.2023</w:t>
      </w:r>
      <w:r w:rsidR="0008191F">
        <w:rPr>
          <w:rFonts w:ascii="Times New Roman" w:hAnsi="Times New Roman" w:cs="Times New Roman"/>
          <w:sz w:val="26"/>
          <w:szCs w:val="26"/>
        </w:rPr>
        <w:t>;</w:t>
      </w:r>
      <w:r w:rsidRPr="0008191F" w:rsidR="0008191F">
        <w:t xml:space="preserve"> </w:t>
      </w:r>
      <w:r w:rsidRPr="0008191F" w:rsidR="0008191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, </w:t>
      </w:r>
      <w:r w:rsidRPr="0008191F" w:rsidR="0008191F">
        <w:rPr>
          <w:rFonts w:ascii="Times New Roman" w:hAnsi="Times New Roman" w:cs="Times New Roman"/>
          <w:sz w:val="26"/>
          <w:szCs w:val="26"/>
        </w:rPr>
        <w:t>«начало договора ГПХ» №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>), по сроку предоставления не позднее 03.07.2023 и 04.07.2024</w:t>
      </w:r>
      <w:r w:rsidR="00803D85">
        <w:rPr>
          <w:rFonts w:ascii="Times New Roman" w:hAnsi="Times New Roman" w:cs="Times New Roman"/>
          <w:sz w:val="26"/>
          <w:szCs w:val="26"/>
        </w:rPr>
        <w:t>, соответственно</w:t>
      </w:r>
      <w:r w:rsidRPr="0008191F" w:rsidR="0008191F">
        <w:rPr>
          <w:rFonts w:ascii="Times New Roman" w:hAnsi="Times New Roman" w:cs="Times New Roman"/>
          <w:sz w:val="26"/>
          <w:szCs w:val="26"/>
        </w:rPr>
        <w:t>, фактически сведения представлены 16.11.2023</w:t>
      </w:r>
      <w:r w:rsidR="0008191F">
        <w:rPr>
          <w:rFonts w:ascii="Times New Roman" w:hAnsi="Times New Roman" w:cs="Times New Roman"/>
          <w:sz w:val="26"/>
          <w:szCs w:val="26"/>
        </w:rPr>
        <w:t xml:space="preserve">; в отношении 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, </w:t>
      </w:r>
      <w:r w:rsidRPr="0008191F" w:rsidR="0008191F">
        <w:rPr>
          <w:rFonts w:ascii="Times New Roman" w:hAnsi="Times New Roman" w:cs="Times New Roman"/>
          <w:sz w:val="26"/>
          <w:szCs w:val="26"/>
        </w:rPr>
        <w:t>«начало договора ГПХ» №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>), по сроку предоставления не позднее 03.07.2023 и 04.07.2024</w:t>
      </w:r>
      <w:r w:rsidR="00803D85">
        <w:rPr>
          <w:rFonts w:ascii="Times New Roman" w:hAnsi="Times New Roman" w:cs="Times New Roman"/>
          <w:sz w:val="26"/>
          <w:szCs w:val="26"/>
        </w:rPr>
        <w:t>, соответственно</w:t>
      </w:r>
      <w:r w:rsidR="0008191F">
        <w:rPr>
          <w:rFonts w:ascii="Times New Roman" w:hAnsi="Times New Roman" w:cs="Times New Roman"/>
          <w:sz w:val="26"/>
          <w:szCs w:val="26"/>
        </w:rPr>
        <w:t xml:space="preserve">, фактически сведения представлены 16.11.2023; в отношении 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 xml:space="preserve"> </w:t>
      </w:r>
      <w:r w:rsidR="0008191F">
        <w:rPr>
          <w:rFonts w:ascii="Times New Roman" w:hAnsi="Times New Roman" w:cs="Times New Roman"/>
          <w:sz w:val="26"/>
          <w:szCs w:val="26"/>
        </w:rPr>
        <w:t>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, </w:t>
      </w:r>
      <w:r w:rsidRPr="0008191F" w:rsidR="0008191F">
        <w:rPr>
          <w:rFonts w:ascii="Times New Roman" w:hAnsi="Times New Roman" w:cs="Times New Roman"/>
          <w:sz w:val="26"/>
          <w:szCs w:val="26"/>
        </w:rPr>
        <w:t>«начало договора ГПХ» №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>), по сроку предоставления не позднее 03.07.2023 и 04.07.2024</w:t>
      </w:r>
      <w:r w:rsidR="0008191F">
        <w:rPr>
          <w:rFonts w:ascii="Times New Roman" w:hAnsi="Times New Roman" w:cs="Times New Roman"/>
          <w:sz w:val="26"/>
          <w:szCs w:val="26"/>
        </w:rPr>
        <w:t xml:space="preserve">, соответственно, фактически сведения представлены 16.11.2023; 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, </w:t>
      </w:r>
      <w:r w:rsidRPr="0008191F" w:rsidR="0008191F">
        <w:rPr>
          <w:rFonts w:ascii="Times New Roman" w:hAnsi="Times New Roman" w:cs="Times New Roman"/>
          <w:sz w:val="26"/>
          <w:szCs w:val="26"/>
        </w:rPr>
        <w:t>«начало договора ГПХ» №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03.07.2023 и 04.07.2024, </w:t>
      </w:r>
      <w:r w:rsidR="0008191F">
        <w:rPr>
          <w:rFonts w:ascii="Times New Roman" w:hAnsi="Times New Roman" w:cs="Times New Roman"/>
          <w:sz w:val="26"/>
          <w:szCs w:val="26"/>
        </w:rPr>
        <w:t xml:space="preserve">соответственно, </w:t>
      </w:r>
      <w:r w:rsidRPr="0008191F" w:rsidR="0008191F">
        <w:rPr>
          <w:rFonts w:ascii="Times New Roman" w:hAnsi="Times New Roman" w:cs="Times New Roman"/>
          <w:sz w:val="26"/>
          <w:szCs w:val="26"/>
        </w:rPr>
        <w:t>фактически сведения представлены 16.11.2023</w:t>
      </w:r>
      <w:r w:rsidR="0008191F">
        <w:rPr>
          <w:rFonts w:ascii="Times New Roman" w:hAnsi="Times New Roman" w:cs="Times New Roman"/>
          <w:sz w:val="26"/>
          <w:szCs w:val="26"/>
        </w:rPr>
        <w:t xml:space="preserve">; 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 (сведения о кадровом </w:t>
      </w:r>
      <w:r w:rsidR="0008191F">
        <w:rPr>
          <w:rFonts w:ascii="Times New Roman" w:hAnsi="Times New Roman" w:cs="Times New Roman"/>
          <w:sz w:val="26"/>
          <w:szCs w:val="26"/>
        </w:rPr>
        <w:t>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="0008191F">
        <w:rPr>
          <w:rFonts w:ascii="Times New Roman" w:hAnsi="Times New Roman" w:cs="Times New Roman"/>
          <w:sz w:val="26"/>
          <w:szCs w:val="26"/>
        </w:rPr>
        <w:t xml:space="preserve">, </w:t>
      </w:r>
      <w:r w:rsidRPr="0008191F" w:rsidR="0008191F">
        <w:rPr>
          <w:rFonts w:ascii="Times New Roman" w:hAnsi="Times New Roman" w:cs="Times New Roman"/>
          <w:sz w:val="26"/>
          <w:szCs w:val="26"/>
        </w:rPr>
        <w:t>«начало договора ГПХ» №</w:t>
      </w:r>
      <w:r w:rsidR="004B01D9">
        <w:rPr>
          <w:sz w:val="28"/>
          <w:szCs w:val="28"/>
        </w:rPr>
        <w:t>“данные изъяты”</w:t>
      </w:r>
      <w:r w:rsidRPr="0008191F" w:rsidR="0008191F">
        <w:rPr>
          <w:rFonts w:ascii="Times New Roman" w:hAnsi="Times New Roman" w:cs="Times New Roman"/>
          <w:sz w:val="26"/>
          <w:szCs w:val="26"/>
        </w:rPr>
        <w:t>), по сроку предоставления не позднее 03.07.2023 и 04.07.2024</w:t>
      </w:r>
      <w:r w:rsidR="0008191F">
        <w:rPr>
          <w:rFonts w:ascii="Times New Roman" w:hAnsi="Times New Roman" w:cs="Times New Roman"/>
          <w:sz w:val="26"/>
          <w:szCs w:val="26"/>
        </w:rPr>
        <w:t>, соответственно, фактически сведения представлены 16.11.2023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Бурда Ю.А.</w:t>
      </w:r>
      <w:r w:rsidR="00AD7F6A"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</w:t>
      </w:r>
      <w:r w:rsidR="00AD7F6A">
        <w:rPr>
          <w:rFonts w:ascii="Times New Roman" w:hAnsi="Times New Roman" w:cs="Times New Roman"/>
          <w:sz w:val="26"/>
          <w:szCs w:val="26"/>
        </w:rPr>
        <w:t>ась</w:t>
      </w:r>
      <w:r w:rsidRPr="00B95D9E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надлежащим образом, о причинах неявки не сообщил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, ходатайств мировому судье не </w:t>
      </w:r>
      <w:r w:rsidRPr="00B95D9E">
        <w:rPr>
          <w:rFonts w:ascii="Times New Roman" w:hAnsi="Times New Roman" w:cs="Times New Roman"/>
          <w:sz w:val="26"/>
          <w:szCs w:val="26"/>
        </w:rPr>
        <w:t>направил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AD7F6A" w:rsidR="00AD7F6A"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6B4E92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</w:t>
      </w:r>
      <w:r>
        <w:rPr>
          <w:rFonts w:ascii="Times New Roman" w:hAnsi="Times New Roman" w:cs="Times New Roman"/>
          <w:sz w:val="26"/>
          <w:szCs w:val="26"/>
        </w:rPr>
        <w:t>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>
        <w:rPr>
          <w:rFonts w:ascii="Times New Roman" w:hAnsi="Times New Roman" w:cs="Times New Roman"/>
          <w:sz w:val="26"/>
          <w:szCs w:val="26"/>
        </w:rPr>
        <w:t>анностей.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4E92">
        <w:rPr>
          <w:rFonts w:ascii="Times New Roman" w:hAnsi="Times New Roman" w:cs="Times New Roman"/>
          <w:sz w:val="26"/>
          <w:szCs w:val="26"/>
        </w:rP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</w:t>
      </w:r>
      <w:r w:rsidRPr="006B4E92">
        <w:rPr>
          <w:rFonts w:ascii="Times New Roman" w:hAnsi="Times New Roman" w:cs="Times New Roman"/>
          <w:sz w:val="26"/>
          <w:szCs w:val="26"/>
        </w:rPr>
        <w:t>стративно-хозяйственных функций.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</w:t>
      </w:r>
      <w:r>
        <w:rPr>
          <w:rFonts w:ascii="Times New Roman" w:hAnsi="Times New Roman" w:cs="Times New Roman"/>
          <w:sz w:val="26"/>
          <w:szCs w:val="26"/>
        </w:rPr>
        <w:t xml:space="preserve">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</w:t>
      </w:r>
      <w:r>
        <w:rPr>
          <w:rFonts w:ascii="Times New Roman" w:hAnsi="Times New Roman" w:cs="Times New Roman"/>
          <w:sz w:val="26"/>
          <w:szCs w:val="26"/>
        </w:rPr>
        <w:t>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</w:t>
      </w:r>
      <w:r>
        <w:rPr>
          <w:rFonts w:ascii="Times New Roman" w:hAnsi="Times New Roman" w:cs="Times New Roman"/>
          <w:sz w:val="26"/>
          <w:szCs w:val="26"/>
        </w:rPr>
        <w:t>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</w:t>
      </w:r>
      <w:r>
        <w:rPr>
          <w:rFonts w:ascii="Times New Roman" w:hAnsi="Times New Roman" w:cs="Times New Roman"/>
          <w:sz w:val="26"/>
          <w:szCs w:val="26"/>
        </w:rPr>
        <w:t>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</w:t>
      </w:r>
      <w:r>
        <w:rPr>
          <w:rFonts w:ascii="Times New Roman" w:hAnsi="Times New Roman" w:cs="Times New Roman"/>
          <w:sz w:val="26"/>
          <w:szCs w:val="26"/>
        </w:rPr>
        <w:t>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</w:t>
      </w:r>
      <w:r>
        <w:rPr>
          <w:rFonts w:ascii="Times New Roman" w:hAnsi="Times New Roman" w:cs="Times New Roman"/>
          <w:sz w:val="26"/>
          <w:szCs w:val="26"/>
        </w:rPr>
        <w:t xml:space="preserve"> договорам;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</w:t>
      </w:r>
      <w:r>
        <w:rPr>
          <w:rFonts w:ascii="Times New Roman" w:hAnsi="Times New Roman" w:cs="Times New Roman"/>
          <w:sz w:val="26"/>
          <w:szCs w:val="26"/>
        </w:rPr>
        <w:t>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Бурда Ю.А.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AD7F6A">
        <w:rPr>
          <w:rFonts w:ascii="Times New Roman" w:hAnsi="Times New Roman" w:cs="Times New Roman"/>
          <w:sz w:val="26"/>
          <w:szCs w:val="26"/>
        </w:rPr>
        <w:t xml:space="preserve">должностным лицом – </w:t>
      </w:r>
      <w:r w:rsidR="004B01D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D7F6A">
        <w:rPr>
          <w:rFonts w:ascii="Times New Roman" w:hAnsi="Times New Roman" w:cs="Times New Roman"/>
          <w:sz w:val="26"/>
          <w:szCs w:val="26"/>
        </w:rPr>
        <w:t xml:space="preserve">на которую в силу должностных обязанностей возложены функции по </w:t>
      </w:r>
      <w:r w:rsidR="0098234E">
        <w:rPr>
          <w:rFonts w:ascii="Times New Roman" w:hAnsi="Times New Roman" w:cs="Times New Roman"/>
          <w:sz w:val="26"/>
          <w:szCs w:val="26"/>
        </w:rPr>
        <w:t xml:space="preserve">подготовке и сдаче отчетности, относящейся к договорам ГПХ, </w:t>
      </w:r>
      <w:r>
        <w:rPr>
          <w:rFonts w:ascii="Times New Roman" w:hAnsi="Times New Roman" w:cs="Times New Roman"/>
          <w:sz w:val="26"/>
          <w:szCs w:val="26"/>
        </w:rPr>
        <w:t>не предоставила в установленный законодательством Российской Федерации об индивидуальном (пер</w:t>
      </w:r>
      <w:r>
        <w:rPr>
          <w:rFonts w:ascii="Times New Roman" w:hAnsi="Times New Roman" w:cs="Times New Roman"/>
          <w:sz w:val="26"/>
          <w:szCs w:val="26"/>
        </w:rPr>
        <w:t>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</w:t>
      </w:r>
      <w:r w:rsidRPr="00803D85" w:rsidR="00803D85">
        <w:rPr>
          <w:rFonts w:ascii="Times New Roman" w:hAnsi="Times New Roman" w:cs="Times New Roman"/>
          <w:sz w:val="26"/>
          <w:szCs w:val="26"/>
        </w:rPr>
        <w:t>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03.07.2023 и 04.07.2024, соответственно, фактически сведения представлены 16.11.2023; в отношении 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03.07.2023 и 04.07.2024, соответственно, фактически сведения представлены 16.11.2023; в отношении 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03.07.2023 и 04.07.2024, соответственно, фактически сведения представлены 16.11.2023; в отношении 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03.07.2023 и 04.07.2024, соответственно, фактически сведения представлены 16.11.2023; в отношении 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03.07.2023 и 04.07.2024, соответственно, фактически сведения представлены 16.11.2023; в отношении 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03.07.2023 и 04.07.2024, соответственно, фактически сведения представлены 16.11.2023; 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03.07.2023 и 04.07.2024, соответственно, фактически сведения представлены 16.11.2023; 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, «начало договора ГПХ» №</w:t>
      </w:r>
      <w:r w:rsidR="004B01D9">
        <w:rPr>
          <w:sz w:val="28"/>
          <w:szCs w:val="28"/>
        </w:rPr>
        <w:t>“данные изъяты”</w:t>
      </w:r>
      <w:r w:rsidRPr="00803D85" w:rsidR="00803D85">
        <w:rPr>
          <w:rFonts w:ascii="Times New Roman" w:hAnsi="Times New Roman" w:cs="Times New Roman"/>
          <w:sz w:val="26"/>
          <w:szCs w:val="26"/>
        </w:rPr>
        <w:t>), по сроку предоставления не позднее 03.07.2023 и 04.07.2024, соответственно, фактически сведения представлены 16.11.2023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(персонифицированного) учета в системе обязательного пенсионн</w:t>
      </w:r>
      <w:r>
        <w:rPr>
          <w:rFonts w:ascii="Times New Roman" w:hAnsi="Times New Roman" w:cs="Times New Roman"/>
          <w:sz w:val="26"/>
          <w:szCs w:val="26"/>
        </w:rPr>
        <w:t xml:space="preserve">ого страхования и обязательного социального страхования в территориальный орган Фонда пенсионного и социального страхования Российской Федерации в установленный действующим законодательством срок представленные материалы не содержат, не представлены они и </w:t>
      </w:r>
      <w:r>
        <w:rPr>
          <w:rFonts w:ascii="Times New Roman" w:hAnsi="Times New Roman" w:cs="Times New Roman"/>
          <w:sz w:val="26"/>
          <w:szCs w:val="26"/>
        </w:rPr>
        <w:t>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</w:t>
      </w:r>
      <w:r>
        <w:rPr>
          <w:rFonts w:ascii="Times New Roman" w:hAnsi="Times New Roman" w:cs="Times New Roman"/>
          <w:sz w:val="26"/>
          <w:szCs w:val="26"/>
        </w:rPr>
        <w:t>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</w:t>
      </w:r>
      <w:r>
        <w:rPr>
          <w:rFonts w:ascii="Times New Roman" w:hAnsi="Times New Roman" w:cs="Times New Roman"/>
          <w:sz w:val="26"/>
          <w:szCs w:val="26"/>
        </w:rPr>
        <w:t>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</w:t>
      </w:r>
      <w:r>
        <w:rPr>
          <w:rFonts w:ascii="Times New Roman" w:hAnsi="Times New Roman" w:cs="Times New Roman"/>
          <w:sz w:val="26"/>
          <w:szCs w:val="26"/>
        </w:rPr>
        <w:t xml:space="preserve">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="0098234E">
        <w:rPr>
          <w:rFonts w:ascii="Times New Roman" w:hAnsi="Times New Roman" w:cs="Times New Roman"/>
          <w:sz w:val="26"/>
          <w:szCs w:val="26"/>
        </w:rPr>
        <w:t xml:space="preserve"> копии приказа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</w:t>
      </w:r>
      <w:r w:rsidR="0098234E">
        <w:rPr>
          <w:rFonts w:ascii="Times New Roman" w:hAnsi="Times New Roman" w:cs="Times New Roman"/>
          <w:sz w:val="26"/>
          <w:szCs w:val="26"/>
        </w:rPr>
        <w:t xml:space="preserve"> от 04.03.2020 переведена на должность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, </w:t>
      </w:r>
      <w:r w:rsidR="004B01D9">
        <w:rPr>
          <w:sz w:val="28"/>
          <w:szCs w:val="28"/>
        </w:rPr>
        <w:t>“данные изъяты”</w:t>
      </w:r>
      <w:r w:rsidR="0098234E">
        <w:rPr>
          <w:rFonts w:ascii="Times New Roman" w:hAnsi="Times New Roman" w:cs="Times New Roman"/>
          <w:sz w:val="26"/>
          <w:szCs w:val="26"/>
        </w:rPr>
        <w:t xml:space="preserve">. В силу п. 2.11 должностной инструкции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</w:t>
      </w:r>
      <w:r w:rsidR="0098234E">
        <w:rPr>
          <w:rFonts w:ascii="Times New Roman" w:hAnsi="Times New Roman" w:cs="Times New Roman"/>
          <w:sz w:val="26"/>
          <w:szCs w:val="26"/>
        </w:rPr>
        <w:t xml:space="preserve">на Бурду Ю.А. </w:t>
      </w:r>
      <w:r w:rsidRPr="0098234E" w:rsidR="0098234E">
        <w:rPr>
          <w:rFonts w:ascii="Times New Roman" w:hAnsi="Times New Roman" w:cs="Times New Roman"/>
          <w:sz w:val="26"/>
          <w:szCs w:val="26"/>
        </w:rPr>
        <w:t>возложены функции по подготовке и сдаче отчетности</w:t>
      </w:r>
      <w:r w:rsidR="0098234E">
        <w:rPr>
          <w:rFonts w:ascii="Times New Roman" w:hAnsi="Times New Roman" w:cs="Times New Roman"/>
          <w:sz w:val="26"/>
          <w:szCs w:val="26"/>
        </w:rPr>
        <w:t>, относящейся к договорам ГПХ</w:t>
      </w:r>
      <w:r w:rsidRPr="00B32BB2" w:rsidR="00B32BB2"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</w:t>
      </w:r>
      <w:r>
        <w:rPr>
          <w:rFonts w:ascii="Times New Roman" w:hAnsi="Times New Roman" w:cs="Times New Roman"/>
          <w:sz w:val="26"/>
          <w:szCs w:val="26"/>
        </w:rPr>
        <w:t xml:space="preserve">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Бурда Ю.А. </w:t>
      </w:r>
      <w:r w:rsid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>в со</w:t>
      </w:r>
      <w:r>
        <w:rPr>
          <w:rFonts w:ascii="Times New Roman" w:hAnsi="Times New Roman" w:cs="Times New Roman"/>
          <w:sz w:val="26"/>
          <w:szCs w:val="26"/>
        </w:rPr>
        <w:t xml:space="preserve">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4B01D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копи</w:t>
      </w:r>
      <w:r w:rsidR="00803D85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сведений ЕФС-1, </w:t>
      </w:r>
      <w:r w:rsidR="005A22E6">
        <w:rPr>
          <w:rFonts w:ascii="Times New Roman" w:hAnsi="Times New Roman" w:cs="Times New Roman"/>
          <w:sz w:val="26"/>
          <w:szCs w:val="26"/>
        </w:rPr>
        <w:t xml:space="preserve">копией акта, копией </w:t>
      </w:r>
      <w:r w:rsidR="0098234E">
        <w:rPr>
          <w:rFonts w:ascii="Times New Roman" w:hAnsi="Times New Roman" w:cs="Times New Roman"/>
          <w:sz w:val="26"/>
          <w:szCs w:val="26"/>
        </w:rPr>
        <w:t>приказа, копией должностной инструкции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Бурда Ю.А. </w:t>
      </w:r>
      <w:r>
        <w:rPr>
          <w:rFonts w:ascii="Times New Roman" w:hAnsi="Times New Roman" w:cs="Times New Roman"/>
          <w:sz w:val="26"/>
          <w:szCs w:val="26"/>
        </w:rPr>
        <w:t>совершил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ст.15.33.2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6"/>
          <w:szCs w:val="26"/>
        </w:rPr>
        <w:t>ениях, а именно: не представил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</w:t>
      </w:r>
      <w:r>
        <w:rPr>
          <w:rFonts w:ascii="Times New Roman" w:hAnsi="Times New Roman" w:cs="Times New Roman"/>
          <w:sz w:val="26"/>
          <w:szCs w:val="26"/>
        </w:rPr>
        <w:t>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</w:t>
      </w:r>
      <w:r>
        <w:rPr>
          <w:rFonts w:ascii="Times New Roman" w:hAnsi="Times New Roman" w:cs="Times New Roman"/>
          <w:sz w:val="26"/>
          <w:szCs w:val="26"/>
        </w:rPr>
        <w:t xml:space="preserve">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</w:t>
      </w:r>
      <w:r>
        <w:rPr>
          <w:rFonts w:ascii="Times New Roman" w:hAnsi="Times New Roman" w:cs="Times New Roman"/>
          <w:sz w:val="26"/>
          <w:szCs w:val="26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>при возбуждении производства по дел</w:t>
      </w:r>
      <w:r>
        <w:rPr>
          <w:rFonts w:ascii="Times New Roman" w:hAnsi="Times New Roman" w:cs="Times New Roman"/>
          <w:sz w:val="26"/>
          <w:szCs w:val="26"/>
        </w:rPr>
        <w:t>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</w:t>
      </w:r>
      <w:r>
        <w:rPr>
          <w:rFonts w:ascii="Times New Roman" w:hAnsi="Times New Roman" w:cs="Times New Roman"/>
          <w:sz w:val="26"/>
          <w:szCs w:val="26"/>
        </w:rPr>
        <w:t>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</w:t>
      </w:r>
      <w:r>
        <w:rPr>
          <w:rFonts w:ascii="Times New Roman" w:hAnsi="Times New Roman" w:cs="Times New Roman"/>
          <w:sz w:val="26"/>
          <w:szCs w:val="26"/>
        </w:rPr>
        <w:t>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</w:t>
      </w:r>
      <w:r>
        <w:rPr>
          <w:rFonts w:ascii="Times New Roman" w:hAnsi="Times New Roman" w:cs="Times New Roman"/>
          <w:sz w:val="26"/>
          <w:szCs w:val="26"/>
        </w:rPr>
        <w:t>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</w:t>
      </w:r>
      <w:r>
        <w:rPr>
          <w:rFonts w:ascii="Times New Roman" w:hAnsi="Times New Roman" w:cs="Times New Roman"/>
          <w:sz w:val="26"/>
          <w:szCs w:val="26"/>
        </w:rPr>
        <w:t xml:space="preserve"> 3.4 Кодекса Российской Федерации об административных правонарушениях предупреждение - мера административного </w:t>
      </w:r>
      <w:r>
        <w:rPr>
          <w:rFonts w:ascii="Times New Roman" w:hAnsi="Times New Roman" w:cs="Times New Roman"/>
          <w:sz w:val="26"/>
          <w:szCs w:val="26"/>
        </w:rPr>
        <w:t>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2 ст. 3.4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</w:t>
      </w:r>
      <w:r>
        <w:rPr>
          <w:rFonts w:ascii="Times New Roman" w:hAnsi="Times New Roman" w:cs="Times New Roman"/>
          <w:sz w:val="26"/>
          <w:szCs w:val="26"/>
        </w:rPr>
        <w:t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</w:t>
      </w:r>
      <w:r>
        <w:rPr>
          <w:rFonts w:ascii="Times New Roman" w:hAnsi="Times New Roman" w:cs="Times New Roman"/>
          <w:sz w:val="26"/>
          <w:szCs w:val="26"/>
        </w:rPr>
        <w:t>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</w:t>
      </w:r>
      <w:r>
        <w:rPr>
          <w:rFonts w:ascii="Times New Roman" w:hAnsi="Times New Roman" w:cs="Times New Roman"/>
          <w:sz w:val="26"/>
          <w:szCs w:val="26"/>
        </w:rPr>
        <w:t>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взаимосвязанных положений </w:t>
      </w:r>
      <w:r>
        <w:rPr>
          <w:rFonts w:ascii="Times New Roman" w:hAnsi="Times New Roman" w:cs="Times New Roman"/>
          <w:sz w:val="26"/>
          <w:szCs w:val="26"/>
        </w:rPr>
        <w:t>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</w:t>
      </w:r>
      <w:r>
        <w:rPr>
          <w:rFonts w:ascii="Times New Roman" w:hAnsi="Times New Roman" w:cs="Times New Roman"/>
          <w:sz w:val="26"/>
          <w:szCs w:val="26"/>
        </w:rPr>
        <w:t xml:space="preserve">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</w:t>
      </w:r>
      <w:r>
        <w:rPr>
          <w:rFonts w:ascii="Times New Roman" w:hAnsi="Times New Roman" w:cs="Times New Roman"/>
          <w:sz w:val="26"/>
          <w:szCs w:val="26"/>
        </w:rPr>
        <w:t>ятельства дела, данные о личности виновно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98234E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98234E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ответственность, то обсто</w:t>
      </w:r>
      <w:r>
        <w:rPr>
          <w:rFonts w:ascii="Times New Roman" w:hAnsi="Times New Roman" w:cs="Times New Roman"/>
          <w:sz w:val="26"/>
          <w:szCs w:val="26"/>
        </w:rPr>
        <w:t xml:space="preserve">ятельство, что допущенные </w:t>
      </w:r>
      <w:r w:rsidR="0098234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е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234E">
        <w:rPr>
          <w:rFonts w:ascii="Times New Roman" w:hAnsi="Times New Roman" w:cs="Times New Roman"/>
          <w:sz w:val="26"/>
          <w:szCs w:val="26"/>
        </w:rPr>
        <w:t>Бурд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8234E">
        <w:rPr>
          <w:rFonts w:ascii="Times New Roman" w:hAnsi="Times New Roman" w:cs="Times New Roman"/>
          <w:sz w:val="26"/>
          <w:szCs w:val="26"/>
        </w:rPr>
        <w:t xml:space="preserve"> Юли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8234E">
        <w:rPr>
          <w:rFonts w:ascii="Times New Roman" w:hAnsi="Times New Roman" w:cs="Times New Roman"/>
          <w:sz w:val="26"/>
          <w:szCs w:val="26"/>
        </w:rPr>
        <w:t xml:space="preserve"> Алексеевн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(</w:t>
      </w:r>
      <w:r>
        <w:rPr>
          <w:rFonts w:ascii="Times New Roman" w:hAnsi="Times New Roman" w:cs="Times New Roman"/>
          <w:sz w:val="26"/>
          <w:szCs w:val="26"/>
        </w:rPr>
        <w:t>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</w:t>
      </w:r>
      <w:r>
        <w:rPr>
          <w:rFonts w:ascii="Times New Roman" w:hAnsi="Times New Roman" w:cs="Times New Roman"/>
          <w:sz w:val="26"/>
          <w:szCs w:val="26"/>
        </w:rPr>
        <w:t>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6B4E92">
      <w:footerReference w:type="default" r:id="rId5"/>
      <w:pgSz w:w="11906" w:h="16838"/>
      <w:pgMar w:top="284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256817">
          <w:instrText>PAGE   \* MERGEFORMAT</w:instrText>
        </w:r>
        <w:r>
          <w:fldChar w:fldCharType="separate"/>
        </w:r>
        <w:r w:rsidR="004B01D9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8191F"/>
    <w:rsid w:val="0009665A"/>
    <w:rsid w:val="000976E4"/>
    <w:rsid w:val="000A04C7"/>
    <w:rsid w:val="00113E10"/>
    <w:rsid w:val="001945F6"/>
    <w:rsid w:val="001B0B30"/>
    <w:rsid w:val="001E0764"/>
    <w:rsid w:val="00224B4B"/>
    <w:rsid w:val="00245104"/>
    <w:rsid w:val="002549D5"/>
    <w:rsid w:val="00256817"/>
    <w:rsid w:val="00264453"/>
    <w:rsid w:val="002A6A9C"/>
    <w:rsid w:val="002C1AED"/>
    <w:rsid w:val="002C2EE9"/>
    <w:rsid w:val="002F0EC3"/>
    <w:rsid w:val="00336BBE"/>
    <w:rsid w:val="003C105B"/>
    <w:rsid w:val="004B01D9"/>
    <w:rsid w:val="004C25E1"/>
    <w:rsid w:val="004C51F3"/>
    <w:rsid w:val="00507A85"/>
    <w:rsid w:val="005A22E6"/>
    <w:rsid w:val="006111F0"/>
    <w:rsid w:val="00612FA6"/>
    <w:rsid w:val="00643801"/>
    <w:rsid w:val="006B4E92"/>
    <w:rsid w:val="006F0953"/>
    <w:rsid w:val="006F54A0"/>
    <w:rsid w:val="00723EFD"/>
    <w:rsid w:val="00743776"/>
    <w:rsid w:val="00747C2B"/>
    <w:rsid w:val="00754EA3"/>
    <w:rsid w:val="007B5434"/>
    <w:rsid w:val="007E6AD1"/>
    <w:rsid w:val="00803D85"/>
    <w:rsid w:val="00890A2A"/>
    <w:rsid w:val="008B3F1B"/>
    <w:rsid w:val="008D67D1"/>
    <w:rsid w:val="009800AE"/>
    <w:rsid w:val="0098234E"/>
    <w:rsid w:val="00A77FD4"/>
    <w:rsid w:val="00A8255C"/>
    <w:rsid w:val="00AD1546"/>
    <w:rsid w:val="00AD7F6A"/>
    <w:rsid w:val="00AE56EA"/>
    <w:rsid w:val="00B11D38"/>
    <w:rsid w:val="00B27F38"/>
    <w:rsid w:val="00B32BB2"/>
    <w:rsid w:val="00B750D7"/>
    <w:rsid w:val="00B95D9E"/>
    <w:rsid w:val="00CA7E25"/>
    <w:rsid w:val="00CB0CF6"/>
    <w:rsid w:val="00CC2833"/>
    <w:rsid w:val="00CF1EB4"/>
    <w:rsid w:val="00D04F33"/>
    <w:rsid w:val="00D1154A"/>
    <w:rsid w:val="00D277DD"/>
    <w:rsid w:val="00D904BB"/>
    <w:rsid w:val="00DB1BC5"/>
    <w:rsid w:val="00E50383"/>
    <w:rsid w:val="00E57979"/>
    <w:rsid w:val="00EC1360"/>
    <w:rsid w:val="00EC4B06"/>
    <w:rsid w:val="00EE0E9D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F631-B451-4684-8F89-793A3ADB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