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480739" w:rsidRPr="00BC2BA5" w:rsidP="00480739">
      <w:pPr>
        <w:pStyle w:val="Style2"/>
        <w:widowControl/>
        <w:ind w:firstLine="851"/>
        <w:contextualSpacing/>
        <w:jc w:val="right"/>
        <w:rPr>
          <w:rStyle w:val="FontStyle11"/>
          <w:b w:val="0"/>
          <w:sz w:val="27"/>
          <w:szCs w:val="27"/>
          <w:lang w:eastAsia="uk-UA"/>
        </w:rPr>
      </w:pPr>
      <w:r w:rsidRPr="00BC2BA5">
        <w:rPr>
          <w:rStyle w:val="FontStyle11"/>
          <w:b w:val="0"/>
          <w:sz w:val="27"/>
          <w:szCs w:val="27"/>
          <w:lang w:eastAsia="uk-UA"/>
        </w:rPr>
        <w:t>Дело №  05-0</w:t>
      </w:r>
      <w:r>
        <w:rPr>
          <w:rStyle w:val="FontStyle11"/>
          <w:b w:val="0"/>
          <w:sz w:val="27"/>
          <w:szCs w:val="27"/>
          <w:lang w:eastAsia="uk-UA"/>
        </w:rPr>
        <w:t>151</w:t>
      </w:r>
      <w:r w:rsidRPr="00BC2BA5">
        <w:rPr>
          <w:rStyle w:val="FontStyle11"/>
          <w:b w:val="0"/>
          <w:sz w:val="27"/>
          <w:szCs w:val="27"/>
          <w:lang w:eastAsia="uk-UA"/>
        </w:rPr>
        <w:t>/17/201</w:t>
      </w:r>
      <w:r>
        <w:rPr>
          <w:rStyle w:val="FontStyle11"/>
          <w:b w:val="0"/>
          <w:sz w:val="27"/>
          <w:szCs w:val="27"/>
          <w:lang w:eastAsia="uk-UA"/>
        </w:rPr>
        <w:t>8</w:t>
      </w:r>
    </w:p>
    <w:p w:rsidR="00480739" w:rsidRPr="00BC2BA5" w:rsidP="00480739">
      <w:pPr>
        <w:pStyle w:val="Style2"/>
        <w:widowControl/>
        <w:ind w:firstLine="851"/>
        <w:contextualSpacing/>
        <w:jc w:val="center"/>
        <w:rPr>
          <w:rStyle w:val="FontStyle11"/>
          <w:b w:val="0"/>
          <w:sz w:val="27"/>
          <w:szCs w:val="27"/>
          <w:lang w:eastAsia="uk-UA"/>
        </w:rPr>
      </w:pPr>
    </w:p>
    <w:p w:rsidR="00480739" w:rsidRPr="00BC2BA5" w:rsidP="00480739">
      <w:pPr>
        <w:pStyle w:val="Style2"/>
        <w:widowControl/>
        <w:contextualSpacing/>
        <w:jc w:val="center"/>
        <w:rPr>
          <w:rStyle w:val="FontStyle11"/>
          <w:b w:val="0"/>
          <w:sz w:val="27"/>
          <w:szCs w:val="27"/>
          <w:lang w:eastAsia="uk-UA"/>
        </w:rPr>
      </w:pPr>
      <w:r w:rsidRPr="00BC2BA5">
        <w:rPr>
          <w:rStyle w:val="FontStyle11"/>
          <w:b w:val="0"/>
          <w:sz w:val="27"/>
          <w:szCs w:val="27"/>
          <w:lang w:eastAsia="uk-UA"/>
        </w:rPr>
        <w:t>ПОСТАНОВЛЕНИЕ</w:t>
      </w:r>
    </w:p>
    <w:p w:rsidR="00480739" w:rsidRPr="00825242" w:rsidP="00480739">
      <w:pPr>
        <w:pStyle w:val="Style4"/>
        <w:widowControl/>
        <w:tabs>
          <w:tab w:val="left" w:pos="-142"/>
        </w:tabs>
        <w:ind w:firstLine="851"/>
        <w:contextualSpacing/>
        <w:rPr>
          <w:rStyle w:val="FontStyle11"/>
          <w:b w:val="0"/>
          <w:sz w:val="27"/>
          <w:szCs w:val="27"/>
        </w:rPr>
      </w:pPr>
      <w:r>
        <w:rPr>
          <w:rStyle w:val="FontStyle11"/>
          <w:b w:val="0"/>
          <w:sz w:val="27"/>
          <w:szCs w:val="27"/>
        </w:rPr>
        <w:t>28 марта</w:t>
      </w:r>
      <w:r w:rsidRPr="00825242">
        <w:rPr>
          <w:rStyle w:val="FontStyle11"/>
          <w:b w:val="0"/>
          <w:sz w:val="27"/>
          <w:szCs w:val="27"/>
        </w:rPr>
        <w:t xml:space="preserve"> 201</w:t>
      </w:r>
      <w:r>
        <w:rPr>
          <w:rStyle w:val="FontStyle11"/>
          <w:b w:val="0"/>
          <w:sz w:val="27"/>
          <w:szCs w:val="27"/>
        </w:rPr>
        <w:t>8</w:t>
      </w:r>
      <w:r w:rsidRPr="00825242">
        <w:rPr>
          <w:rStyle w:val="FontStyle11"/>
          <w:b w:val="0"/>
          <w:sz w:val="27"/>
          <w:szCs w:val="27"/>
        </w:rPr>
        <w:t xml:space="preserve"> года                      </w:t>
      </w:r>
      <w:r w:rsidRPr="00825242">
        <w:rPr>
          <w:rStyle w:val="FontStyle11"/>
          <w:b w:val="0"/>
          <w:sz w:val="27"/>
          <w:szCs w:val="27"/>
        </w:rPr>
        <w:tab/>
      </w:r>
      <w:r w:rsidRPr="00825242">
        <w:rPr>
          <w:rStyle w:val="FontStyle11"/>
          <w:b w:val="0"/>
          <w:sz w:val="27"/>
          <w:szCs w:val="27"/>
        </w:rPr>
        <w:tab/>
      </w:r>
      <w:r w:rsidRPr="00825242">
        <w:rPr>
          <w:rStyle w:val="FontStyle11"/>
          <w:b w:val="0"/>
          <w:sz w:val="27"/>
          <w:szCs w:val="27"/>
        </w:rPr>
        <w:tab/>
        <w:t xml:space="preserve">      город Симферополь</w:t>
      </w:r>
    </w:p>
    <w:p w:rsidR="00480739" w:rsidRPr="00825242" w:rsidP="00480739">
      <w:pPr>
        <w:ind w:firstLine="851"/>
        <w:jc w:val="both"/>
        <w:rPr>
          <w:rStyle w:val="FontStyle12"/>
          <w:sz w:val="27"/>
          <w:szCs w:val="27"/>
          <w:lang w:eastAsia="uk-UA"/>
        </w:rPr>
      </w:pPr>
    </w:p>
    <w:p w:rsidR="00480739" w:rsidP="00480739">
      <w:pPr>
        <w:ind w:firstLine="851"/>
        <w:jc w:val="both"/>
        <w:rPr>
          <w:sz w:val="27"/>
          <w:szCs w:val="27"/>
        </w:rPr>
      </w:pPr>
      <w:r w:rsidRPr="00825242">
        <w:rPr>
          <w:sz w:val="27"/>
          <w:szCs w:val="27"/>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825242">
        <w:rPr>
          <w:sz w:val="27"/>
          <w:szCs w:val="27"/>
        </w:rPr>
        <w:t>Тоскина</w:t>
      </w:r>
      <w:r w:rsidRPr="00825242">
        <w:rPr>
          <w:sz w:val="27"/>
          <w:szCs w:val="27"/>
        </w:rPr>
        <w:t xml:space="preserve"> А.Л., </w:t>
      </w:r>
    </w:p>
    <w:p w:rsidR="00480739" w:rsidRPr="00825242" w:rsidP="00480739">
      <w:pPr>
        <w:ind w:firstLine="851"/>
        <w:jc w:val="both"/>
        <w:rPr>
          <w:sz w:val="27"/>
          <w:szCs w:val="27"/>
        </w:rPr>
      </w:pPr>
      <w:r>
        <w:rPr>
          <w:sz w:val="27"/>
          <w:szCs w:val="27"/>
        </w:rPr>
        <w:t xml:space="preserve">с участием защитника лица, в отношении которого ведется производство по делу об административном правонарушении – </w:t>
      </w:r>
      <w:r>
        <w:rPr>
          <w:sz w:val="27"/>
          <w:szCs w:val="27"/>
        </w:rPr>
        <w:t>Сарапулова</w:t>
      </w:r>
      <w:r>
        <w:rPr>
          <w:sz w:val="27"/>
          <w:szCs w:val="27"/>
        </w:rPr>
        <w:t xml:space="preserve"> И.С.,</w:t>
      </w:r>
    </w:p>
    <w:p w:rsidR="00480739" w:rsidRPr="00825242" w:rsidP="00480739">
      <w:pPr>
        <w:ind w:firstLine="851"/>
        <w:jc w:val="both"/>
        <w:rPr>
          <w:rStyle w:val="FontStyle12"/>
          <w:sz w:val="27"/>
          <w:szCs w:val="27"/>
          <w:lang w:eastAsia="uk-UA"/>
        </w:rPr>
      </w:pPr>
      <w:r w:rsidRPr="00825242">
        <w:rPr>
          <w:rStyle w:val="FontStyle12"/>
          <w:sz w:val="27"/>
          <w:szCs w:val="27"/>
          <w:lang w:eastAsia="uk-UA"/>
        </w:rPr>
        <w:t>рассмотрев материалы дела об административном правонарушении в отношении должностного лица –</w:t>
      </w:r>
      <w:r>
        <w:rPr>
          <w:rStyle w:val="FontStyle12"/>
          <w:sz w:val="27"/>
          <w:szCs w:val="27"/>
          <w:lang w:eastAsia="uk-UA"/>
        </w:rPr>
        <w:t xml:space="preserve"> </w:t>
      </w:r>
      <w:r w:rsidRPr="00825242">
        <w:rPr>
          <w:rStyle w:val="FontStyle12"/>
          <w:sz w:val="27"/>
          <w:szCs w:val="27"/>
          <w:lang w:eastAsia="uk-UA"/>
        </w:rPr>
        <w:t xml:space="preserve">директора </w:t>
      </w:r>
      <w:r w:rsidR="004526E8">
        <w:rPr>
          <w:sz w:val="27"/>
          <w:szCs w:val="27"/>
        </w:rPr>
        <w:t>&lt;данные изъяты&gt;</w:t>
      </w:r>
      <w:r>
        <w:rPr>
          <w:rStyle w:val="FontStyle12"/>
          <w:sz w:val="27"/>
          <w:szCs w:val="27"/>
          <w:lang w:eastAsia="uk-UA"/>
        </w:rPr>
        <w:t xml:space="preserve"> Зеленского </w:t>
      </w:r>
      <w:r w:rsidR="004526E8">
        <w:rPr>
          <w:rStyle w:val="FontStyle12"/>
          <w:sz w:val="27"/>
          <w:szCs w:val="27"/>
          <w:lang w:eastAsia="uk-UA"/>
        </w:rPr>
        <w:t>Д.Г.</w:t>
      </w:r>
      <w:r w:rsidRPr="00825242">
        <w:rPr>
          <w:rStyle w:val="FontStyle12"/>
          <w:sz w:val="27"/>
          <w:szCs w:val="27"/>
          <w:lang w:eastAsia="uk-UA"/>
        </w:rPr>
        <w:t xml:space="preserve"> по признакам правонарушения, предусмотренного ч. 1 ст. 15.6 Кодекса Российской Федерации об административных правонарушениях,</w:t>
      </w:r>
    </w:p>
    <w:p w:rsidR="00480739" w:rsidRPr="00BC2BA5" w:rsidP="00480739">
      <w:pPr>
        <w:pStyle w:val="Style7"/>
        <w:widowControl/>
        <w:contextualSpacing/>
        <w:jc w:val="center"/>
        <w:rPr>
          <w:rStyle w:val="FontStyle11"/>
          <w:b w:val="0"/>
          <w:sz w:val="27"/>
          <w:szCs w:val="27"/>
          <w:lang w:eastAsia="uk-UA"/>
        </w:rPr>
      </w:pPr>
      <w:r w:rsidRPr="00BC2BA5">
        <w:rPr>
          <w:rStyle w:val="FontStyle11"/>
          <w:b w:val="0"/>
          <w:sz w:val="27"/>
          <w:szCs w:val="27"/>
          <w:lang w:eastAsia="uk-UA"/>
        </w:rPr>
        <w:t>УСТАНОВИЛ:</w:t>
      </w:r>
    </w:p>
    <w:p w:rsidR="00480739" w:rsidP="00480739">
      <w:pPr>
        <w:ind w:firstLine="851"/>
        <w:jc w:val="both"/>
        <w:rPr>
          <w:rStyle w:val="FontStyle12"/>
          <w:sz w:val="27"/>
          <w:szCs w:val="27"/>
          <w:lang w:eastAsia="uk-UA"/>
        </w:rPr>
      </w:pPr>
      <w:r w:rsidRPr="00825242">
        <w:rPr>
          <w:sz w:val="27"/>
          <w:szCs w:val="27"/>
        </w:rPr>
        <w:t>Согласно протоколу об административном правонарушении №</w:t>
      </w:r>
      <w:r>
        <w:rPr>
          <w:sz w:val="27"/>
          <w:szCs w:val="27"/>
        </w:rPr>
        <w:t>10345/19</w:t>
      </w:r>
      <w:r w:rsidRPr="00825242">
        <w:rPr>
          <w:sz w:val="27"/>
          <w:szCs w:val="27"/>
        </w:rPr>
        <w:t xml:space="preserve"> от </w:t>
      </w:r>
      <w:r>
        <w:rPr>
          <w:sz w:val="27"/>
          <w:szCs w:val="27"/>
        </w:rPr>
        <w:t>27.02</w:t>
      </w:r>
      <w:r w:rsidRPr="00825242">
        <w:rPr>
          <w:sz w:val="27"/>
          <w:szCs w:val="27"/>
        </w:rPr>
        <w:t>.201</w:t>
      </w:r>
      <w:r>
        <w:rPr>
          <w:sz w:val="27"/>
          <w:szCs w:val="27"/>
        </w:rPr>
        <w:t>8</w:t>
      </w:r>
      <w:r w:rsidRPr="00825242">
        <w:rPr>
          <w:sz w:val="27"/>
          <w:szCs w:val="27"/>
        </w:rPr>
        <w:t xml:space="preserve"> </w:t>
      </w:r>
      <w:r w:rsidRPr="00825242">
        <w:rPr>
          <w:rStyle w:val="FontStyle12"/>
          <w:sz w:val="27"/>
          <w:szCs w:val="27"/>
          <w:lang w:eastAsia="uk-UA"/>
        </w:rPr>
        <w:t xml:space="preserve">должностное лицо – </w:t>
      </w:r>
      <w:r>
        <w:rPr>
          <w:rStyle w:val="FontStyle12"/>
          <w:sz w:val="27"/>
          <w:szCs w:val="27"/>
          <w:lang w:eastAsia="uk-UA"/>
        </w:rPr>
        <w:t>директор</w:t>
      </w:r>
      <w:r w:rsidRPr="00825242">
        <w:rPr>
          <w:rStyle w:val="FontStyle12"/>
          <w:sz w:val="27"/>
          <w:szCs w:val="27"/>
          <w:lang w:eastAsia="uk-UA"/>
        </w:rPr>
        <w:t xml:space="preserve"> </w:t>
      </w:r>
      <w:r w:rsidR="004526E8">
        <w:rPr>
          <w:sz w:val="27"/>
          <w:szCs w:val="27"/>
        </w:rPr>
        <w:t xml:space="preserve">&lt;данные </w:t>
      </w:r>
      <w:r w:rsidR="004526E8">
        <w:rPr>
          <w:sz w:val="27"/>
          <w:szCs w:val="27"/>
        </w:rPr>
        <w:t>изъяты&gt;</w:t>
      </w:r>
      <w:r>
        <w:rPr>
          <w:rStyle w:val="FontStyle12"/>
          <w:sz w:val="27"/>
          <w:szCs w:val="27"/>
          <w:lang w:eastAsia="uk-UA"/>
        </w:rPr>
        <w:t xml:space="preserve"> Зеленский </w:t>
      </w:r>
      <w:r w:rsidR="004526E8">
        <w:rPr>
          <w:rStyle w:val="FontStyle12"/>
          <w:sz w:val="27"/>
          <w:szCs w:val="27"/>
          <w:lang w:eastAsia="uk-UA"/>
        </w:rPr>
        <w:t>Д.Г.</w:t>
      </w:r>
      <w:r>
        <w:rPr>
          <w:rStyle w:val="FontStyle12"/>
          <w:sz w:val="27"/>
          <w:szCs w:val="27"/>
          <w:lang w:eastAsia="uk-UA"/>
        </w:rPr>
        <w:t xml:space="preserve"> не предоставил</w:t>
      </w:r>
      <w:r>
        <w:rPr>
          <w:rStyle w:val="FontStyle12"/>
          <w:sz w:val="27"/>
          <w:szCs w:val="27"/>
          <w:lang w:eastAsia="uk-UA"/>
        </w:rPr>
        <w:t xml:space="preserve"> в установленный законодательством о налогах и сборах срок расчет сумм налога на доходы физических лиц, исчисленных и удержанных налоговым агентом (по форме 6-НДФЛ) за 12 месяцев 2016 года</w:t>
      </w:r>
      <w:r w:rsidRPr="00825242">
        <w:rPr>
          <w:rStyle w:val="FontStyle12"/>
          <w:sz w:val="27"/>
          <w:szCs w:val="27"/>
          <w:lang w:eastAsia="uk-UA"/>
        </w:rPr>
        <w:t xml:space="preserve">. </w:t>
      </w:r>
    </w:p>
    <w:p w:rsidR="00480739" w:rsidP="00480739">
      <w:pPr>
        <w:ind w:firstLine="851"/>
        <w:jc w:val="both"/>
        <w:rPr>
          <w:rStyle w:val="FontStyle12"/>
          <w:sz w:val="27"/>
          <w:szCs w:val="27"/>
          <w:lang w:eastAsia="uk-UA"/>
        </w:rPr>
      </w:pPr>
      <w:r w:rsidRPr="00480739">
        <w:rPr>
          <w:rStyle w:val="FontStyle12"/>
          <w:sz w:val="27"/>
          <w:szCs w:val="27"/>
          <w:lang w:eastAsia="uk-UA"/>
        </w:rPr>
        <w:t xml:space="preserve">В соответствии с </w:t>
      </w:r>
      <w:r w:rsidRPr="00480739">
        <w:rPr>
          <w:rStyle w:val="FontStyle12"/>
          <w:sz w:val="27"/>
          <w:szCs w:val="27"/>
          <w:lang w:eastAsia="uk-UA"/>
        </w:rPr>
        <w:t>абз</w:t>
      </w:r>
      <w:r w:rsidRPr="00480739">
        <w:rPr>
          <w:rStyle w:val="FontStyle12"/>
          <w:sz w:val="27"/>
          <w:szCs w:val="27"/>
          <w:lang w:eastAsia="uk-UA"/>
        </w:rPr>
        <w:t>. 2 п.2 ст.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1 апреля года, следующего за истекшим</w:t>
      </w:r>
      <w:r w:rsidRPr="00480739">
        <w:rPr>
          <w:rStyle w:val="FontStyle12"/>
          <w:sz w:val="27"/>
          <w:szCs w:val="27"/>
          <w:lang w:eastAsia="uk-UA"/>
        </w:rPr>
        <w:t xml:space="preserve"> налоговым периодом, по форме, форматам и в порядке, которые утверждены федеральным органом исполнительной власти, уполномоченным по контролю и надзору в области налогов и сборов. </w:t>
      </w:r>
      <w:r>
        <w:rPr>
          <w:rStyle w:val="FontStyle12"/>
          <w:sz w:val="27"/>
          <w:szCs w:val="27"/>
          <w:lang w:eastAsia="uk-UA"/>
        </w:rPr>
        <w:t xml:space="preserve">Зеленским Д.Г. </w:t>
      </w:r>
      <w:r w:rsidRPr="00480739">
        <w:rPr>
          <w:rStyle w:val="FontStyle12"/>
          <w:sz w:val="27"/>
          <w:szCs w:val="27"/>
          <w:lang w:eastAsia="uk-UA"/>
        </w:rPr>
        <w:t xml:space="preserve">расчет сумм налога на доходы физических лиц, исчисленных и удержанных налоговым агентом (по форме 6-НДФЛ) за 12 месяцев 2016 года </w:t>
      </w:r>
      <w:r>
        <w:rPr>
          <w:rStyle w:val="FontStyle12"/>
          <w:sz w:val="27"/>
          <w:szCs w:val="27"/>
          <w:lang w:eastAsia="uk-UA"/>
        </w:rPr>
        <w:t xml:space="preserve">в ИФНС по г. Симферополю предоставлены 04.04.2017, т. е. на 1 календарный день после истечения предельного срока предоставления. </w:t>
      </w:r>
    </w:p>
    <w:p w:rsidR="00480739" w:rsidP="00480739">
      <w:pPr>
        <w:ind w:firstLine="851"/>
        <w:jc w:val="both"/>
        <w:rPr>
          <w:rStyle w:val="FontStyle12"/>
          <w:sz w:val="27"/>
          <w:szCs w:val="27"/>
          <w:lang w:eastAsia="uk-UA"/>
        </w:rPr>
      </w:pPr>
      <w:r>
        <w:rPr>
          <w:rStyle w:val="FontStyle12"/>
          <w:sz w:val="27"/>
          <w:szCs w:val="27"/>
          <w:lang w:eastAsia="uk-UA"/>
        </w:rPr>
        <w:t xml:space="preserve">Указанные бездействия квалифицированы должностным лицом налогового органа по признакам правонарушения, предусмотренного </w:t>
      </w:r>
      <w:r w:rsidRPr="00825242">
        <w:rPr>
          <w:rStyle w:val="FontStyle12"/>
          <w:sz w:val="27"/>
          <w:szCs w:val="27"/>
          <w:lang w:eastAsia="uk-UA"/>
        </w:rPr>
        <w:t>ч. 1 ст. 15.6 Кодекса Российской Федерации об административных правонарушениях</w:t>
      </w:r>
      <w:r>
        <w:rPr>
          <w:rStyle w:val="FontStyle12"/>
          <w:sz w:val="27"/>
          <w:szCs w:val="27"/>
          <w:lang w:eastAsia="uk-UA"/>
        </w:rPr>
        <w:t>.</w:t>
      </w:r>
    </w:p>
    <w:p w:rsidR="00480739" w:rsidP="00480739">
      <w:pPr>
        <w:ind w:firstLine="851"/>
        <w:jc w:val="both"/>
        <w:rPr>
          <w:sz w:val="27"/>
          <w:szCs w:val="27"/>
        </w:rPr>
      </w:pPr>
      <w:r>
        <w:rPr>
          <w:sz w:val="27"/>
          <w:szCs w:val="27"/>
        </w:rPr>
        <w:t xml:space="preserve">Лицо, в отношении которого ведется производство по делу об административном правонарушении, в судебное заседание не явился, </w:t>
      </w:r>
      <w:r>
        <w:rPr>
          <w:sz w:val="27"/>
          <w:szCs w:val="27"/>
        </w:rPr>
        <w:t>извещен</w:t>
      </w:r>
      <w:r>
        <w:rPr>
          <w:sz w:val="27"/>
          <w:szCs w:val="27"/>
        </w:rPr>
        <w:t xml:space="preserve"> надлежащим образом, о причинах неявки не сообщил.</w:t>
      </w:r>
    </w:p>
    <w:p w:rsidR="00480739" w:rsidRPr="00C72E87" w:rsidP="00480739">
      <w:pPr>
        <w:ind w:firstLine="851"/>
        <w:jc w:val="both"/>
        <w:rPr>
          <w:sz w:val="27"/>
          <w:szCs w:val="27"/>
        </w:rPr>
      </w:pPr>
      <w:r w:rsidRPr="00C72E87">
        <w:rPr>
          <w:sz w:val="27"/>
          <w:szCs w:val="27"/>
        </w:rPr>
        <w:t xml:space="preserve">В судебном заседании защитник лица, в отношении которого ведется производство по делу об административном правонарушении, вину в инкриминируемом правонарушении </w:t>
      </w:r>
      <w:r>
        <w:rPr>
          <w:sz w:val="27"/>
          <w:szCs w:val="27"/>
        </w:rPr>
        <w:t xml:space="preserve">подзащитного </w:t>
      </w:r>
      <w:r w:rsidRPr="00C72E87">
        <w:rPr>
          <w:sz w:val="27"/>
          <w:szCs w:val="27"/>
        </w:rPr>
        <w:t xml:space="preserve">не признал, пояснил, что  в данном случае субъектом правонарушения, предусмотренного ч. 1 ст. 15.6  Кодекса Российской Федерации об административных правонарушениях, является бухгалтер </w:t>
      </w:r>
      <w:r w:rsidR="004526E8">
        <w:rPr>
          <w:sz w:val="27"/>
          <w:szCs w:val="27"/>
        </w:rPr>
        <w:t>&lt;данные изъяты&gt;</w:t>
      </w:r>
      <w:r>
        <w:rPr>
          <w:rStyle w:val="FontStyle12"/>
          <w:sz w:val="27"/>
          <w:szCs w:val="27"/>
          <w:lang w:eastAsia="uk-UA"/>
        </w:rPr>
        <w:t xml:space="preserve">, в </w:t>
      </w:r>
      <w:r>
        <w:rPr>
          <w:rStyle w:val="FontStyle12"/>
          <w:sz w:val="27"/>
          <w:szCs w:val="27"/>
          <w:lang w:eastAsia="uk-UA"/>
        </w:rPr>
        <w:t>связи</w:t>
      </w:r>
      <w:r>
        <w:rPr>
          <w:rStyle w:val="FontStyle12"/>
          <w:sz w:val="27"/>
          <w:szCs w:val="27"/>
          <w:lang w:eastAsia="uk-UA"/>
        </w:rPr>
        <w:t xml:space="preserve"> с чем просил прекратить производство по делу</w:t>
      </w:r>
      <w:r w:rsidRPr="00C72E87">
        <w:rPr>
          <w:sz w:val="27"/>
          <w:szCs w:val="27"/>
        </w:rPr>
        <w:t>.</w:t>
      </w:r>
    </w:p>
    <w:p w:rsidR="00480739" w:rsidRPr="00825242" w:rsidP="00480739">
      <w:pPr>
        <w:ind w:firstLine="851"/>
        <w:jc w:val="both"/>
        <w:rPr>
          <w:sz w:val="27"/>
          <w:szCs w:val="27"/>
        </w:rPr>
      </w:pPr>
      <w:r>
        <w:rPr>
          <w:sz w:val="27"/>
          <w:szCs w:val="27"/>
        </w:rPr>
        <w:t>Выслушав защитника лица, в отношении которого ведется производство по делу об административном правонарушении, и</w:t>
      </w:r>
      <w:r w:rsidRPr="00825242">
        <w:rPr>
          <w:sz w:val="27"/>
          <w:szCs w:val="27"/>
        </w:rPr>
        <w:t xml:space="preserve">сследовав материалы дела, прихожу </w:t>
      </w:r>
      <w:r w:rsidRPr="00825242">
        <w:rPr>
          <w:sz w:val="27"/>
          <w:szCs w:val="27"/>
        </w:rPr>
        <w:t>к следующему.</w:t>
      </w:r>
    </w:p>
    <w:p w:rsidR="00480739" w:rsidRPr="00825242" w:rsidP="00480739">
      <w:pPr>
        <w:ind w:firstLine="851"/>
        <w:jc w:val="both"/>
        <w:rPr>
          <w:sz w:val="27"/>
          <w:szCs w:val="27"/>
        </w:rPr>
      </w:pPr>
      <w:r w:rsidRPr="00825242">
        <w:rPr>
          <w:sz w:val="27"/>
          <w:szCs w:val="27"/>
        </w:rPr>
        <w:t xml:space="preserve">Объективную сторону административного правонарушения, предусмотренного ч. 1 ст. 15.6 Кодекса Российской Федерации об административных правонарушениях образует </w:t>
      </w:r>
      <w:r>
        <w:rPr>
          <w:sz w:val="27"/>
          <w:szCs w:val="27"/>
        </w:rPr>
        <w:t>н</w:t>
      </w:r>
      <w:r w:rsidRPr="00825242">
        <w:rPr>
          <w:sz w:val="27"/>
          <w:szCs w:val="27"/>
        </w:rPr>
        <w:t>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w:t>
      </w:r>
      <w:r w:rsidRPr="00825242">
        <w:rPr>
          <w:sz w:val="27"/>
          <w:szCs w:val="27"/>
        </w:rPr>
        <w:t>, за исключением случаев, предусмотренных частью 2 настоящей статьи.</w:t>
      </w:r>
    </w:p>
    <w:p w:rsidR="00480739" w:rsidRPr="00825242" w:rsidP="00480739">
      <w:pPr>
        <w:ind w:firstLine="851"/>
        <w:jc w:val="both"/>
        <w:rPr>
          <w:sz w:val="27"/>
          <w:szCs w:val="27"/>
        </w:rPr>
      </w:pPr>
      <w:r w:rsidRPr="00825242">
        <w:rPr>
          <w:sz w:val="27"/>
          <w:szCs w:val="27"/>
        </w:rPr>
        <w:t>В соответствии со статьей 26.1 Кодекса Российской Федерации об административных правонарушениях по делу об административном правонарушении подлежат выяснению, в частности, лицо, совершившее противоправные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480739" w:rsidRPr="00825242" w:rsidP="00480739">
      <w:pPr>
        <w:ind w:firstLine="851"/>
        <w:jc w:val="both"/>
        <w:rPr>
          <w:sz w:val="27"/>
          <w:szCs w:val="27"/>
        </w:rPr>
      </w:pPr>
      <w:r w:rsidRPr="00825242">
        <w:rPr>
          <w:sz w:val="27"/>
          <w:szCs w:val="27"/>
        </w:rPr>
        <w:t>Решение вопроса о лице, совершившем противоправное деяние, имеет основополагающее значение для всестороннего, полного и объективного рассмотрения дела и своевременного привлечения виновного к административной ответственности.</w:t>
      </w:r>
    </w:p>
    <w:p w:rsidR="00480739" w:rsidRPr="00825242" w:rsidP="00480739">
      <w:pPr>
        <w:ind w:firstLine="851"/>
        <w:jc w:val="both"/>
        <w:rPr>
          <w:sz w:val="27"/>
          <w:szCs w:val="27"/>
        </w:rPr>
      </w:pPr>
      <w:r w:rsidRPr="00825242">
        <w:rPr>
          <w:sz w:val="27"/>
          <w:szCs w:val="27"/>
        </w:rPr>
        <w:t>При этом установление виновности предполагает доказывание не только вины лица, но и его непосредственной причастности к совершению противоправного действия (бездействия), то есть объективной стороны деяния. Следовательно, необходимо доказать, что именно это лицо совершило данное административное правонарушение.</w:t>
      </w:r>
    </w:p>
    <w:p w:rsidR="00480739" w:rsidRPr="00825242" w:rsidP="00480739">
      <w:pPr>
        <w:ind w:firstLine="851"/>
        <w:jc w:val="both"/>
        <w:rPr>
          <w:sz w:val="27"/>
          <w:szCs w:val="27"/>
        </w:rPr>
      </w:pPr>
      <w:r w:rsidRPr="00825242">
        <w:rPr>
          <w:sz w:val="27"/>
          <w:szCs w:val="27"/>
        </w:rPr>
        <w:t>Статьей 2.4 Кодекса Российской Федерации об административных правонарушениях предусмотрено,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480739" w:rsidRPr="00825242" w:rsidP="00480739">
      <w:pPr>
        <w:ind w:firstLine="851"/>
        <w:jc w:val="both"/>
        <w:rPr>
          <w:sz w:val="27"/>
          <w:szCs w:val="27"/>
        </w:rPr>
      </w:pPr>
      <w:r w:rsidRPr="00825242">
        <w:rPr>
          <w:sz w:val="27"/>
          <w:szCs w:val="27"/>
        </w:rPr>
        <w:t>В силу примечания к статье 2.4 Кодекса Российской Федерации об административных правонарушениях под должностным лицом в этом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w:t>
      </w:r>
      <w:r w:rsidRPr="00825242">
        <w:rPr>
          <w:sz w:val="27"/>
          <w:szCs w:val="27"/>
        </w:rPr>
        <w:t xml:space="preserve">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несут административную ответственность как должностные лица.</w:t>
      </w:r>
    </w:p>
    <w:p w:rsidR="00480739" w:rsidRPr="00825242" w:rsidP="00480739">
      <w:pPr>
        <w:ind w:firstLine="851"/>
        <w:jc w:val="both"/>
        <w:rPr>
          <w:sz w:val="27"/>
          <w:szCs w:val="27"/>
        </w:rPr>
      </w:pPr>
      <w:r w:rsidRPr="00825242">
        <w:rPr>
          <w:sz w:val="27"/>
          <w:szCs w:val="27"/>
        </w:rPr>
        <w:t xml:space="preserve">Решая вопрос о привлечении должностного лица организации к </w:t>
      </w:r>
      <w:r w:rsidRPr="00825242">
        <w:rPr>
          <w:sz w:val="27"/>
          <w:szCs w:val="27"/>
        </w:rPr>
        <w:t>административной ответственности по статьям 15.5, 15.6 и 15.11 Кодекса Российской Федерации об административных правонарушениях, необходимо руководствоваться положениями пунктов 1 , 3 статьи 7 Федерального закона от 06 декабря 2011 г. N 402-ФЗ «О бухгалтерском учете», в соответствии с которыми ведение бухгалтерского учета и хранение документов бухгалтерского учета организуются руководителем экономического субъекта.</w:t>
      </w:r>
      <w:r w:rsidRPr="00825242">
        <w:rPr>
          <w:sz w:val="27"/>
          <w:szCs w:val="27"/>
        </w:rPr>
        <w:t xml:space="preserve"> Руководитель экономического субъекта, за исключением кредитной организации,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w:t>
      </w:r>
    </w:p>
    <w:p w:rsidR="00480739" w:rsidRPr="00825242" w:rsidP="00480739">
      <w:pPr>
        <w:ind w:firstLine="851"/>
        <w:jc w:val="both"/>
        <w:rPr>
          <w:sz w:val="27"/>
          <w:szCs w:val="27"/>
        </w:rPr>
      </w:pPr>
      <w:r w:rsidRPr="00825242">
        <w:rPr>
          <w:sz w:val="27"/>
          <w:szCs w:val="27"/>
        </w:rPr>
        <w:t>Согласно правовой позиции, изложенной в п. 24 Постановления Пленума Верховного Суда РФ от 24 октября 2006 г. N 18 «О некоторых вопросах, возникающих у судов при применении Особенной части Кодекса Российской Федерации об административных правонарушениях» (в редакции Постановления Пленума Верховного Суда РФ от 09.02.2012 N 2), с учетом положений вышеназванного Закона, руководитель несет ответственность за надлежащую организацию бухгалтерского учета, а</w:t>
      </w:r>
      <w:r w:rsidRPr="00825242">
        <w:rPr>
          <w:sz w:val="27"/>
          <w:szCs w:val="27"/>
        </w:rPr>
        <w:t xml:space="preserve"> главный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w:t>
      </w:r>
    </w:p>
    <w:p w:rsidR="00480739" w:rsidRPr="00825242" w:rsidP="00480739">
      <w:pPr>
        <w:ind w:firstLine="851"/>
        <w:jc w:val="both"/>
        <w:rPr>
          <w:sz w:val="27"/>
          <w:szCs w:val="27"/>
        </w:rPr>
      </w:pPr>
      <w:r w:rsidRPr="00825242">
        <w:rPr>
          <w:sz w:val="27"/>
          <w:szCs w:val="27"/>
        </w:rPr>
        <w:t xml:space="preserve">Таким образом, юридически значимым обстоятельством при рассмотрении данного дела об административном правонарушении является установление лица, ответственного за составление и сдачу отчетности в налоговый орган. </w:t>
      </w:r>
    </w:p>
    <w:p w:rsidR="00480739" w:rsidRPr="00825242" w:rsidP="00480739">
      <w:pPr>
        <w:ind w:firstLine="851"/>
        <w:jc w:val="both"/>
        <w:rPr>
          <w:sz w:val="27"/>
          <w:szCs w:val="27"/>
        </w:rPr>
      </w:pPr>
      <w:r w:rsidRPr="00825242">
        <w:rPr>
          <w:sz w:val="27"/>
          <w:szCs w:val="27"/>
        </w:rPr>
        <w:t>Как усматривается из протокола об ад</w:t>
      </w:r>
      <w:r>
        <w:rPr>
          <w:sz w:val="27"/>
          <w:szCs w:val="27"/>
        </w:rPr>
        <w:t xml:space="preserve">министративном правонарушении </w:t>
      </w:r>
      <w:r w:rsidRPr="00480739">
        <w:rPr>
          <w:sz w:val="27"/>
          <w:szCs w:val="27"/>
        </w:rPr>
        <w:t>№10345/19 от 27.02.2018</w:t>
      </w:r>
      <w:r w:rsidRPr="00825242">
        <w:rPr>
          <w:sz w:val="27"/>
          <w:szCs w:val="27"/>
        </w:rPr>
        <w:t xml:space="preserve">, </w:t>
      </w:r>
      <w:r w:rsidRPr="00825242">
        <w:rPr>
          <w:rStyle w:val="FontStyle12"/>
          <w:sz w:val="27"/>
          <w:szCs w:val="27"/>
          <w:lang w:eastAsia="uk-UA"/>
        </w:rPr>
        <w:t>должностному лицу –</w:t>
      </w:r>
      <w:r>
        <w:rPr>
          <w:rStyle w:val="FontStyle12"/>
          <w:sz w:val="27"/>
          <w:szCs w:val="27"/>
          <w:lang w:eastAsia="uk-UA"/>
        </w:rPr>
        <w:t xml:space="preserve"> </w:t>
      </w:r>
      <w:r w:rsidRPr="00825242">
        <w:rPr>
          <w:rStyle w:val="FontStyle12"/>
          <w:sz w:val="27"/>
          <w:szCs w:val="27"/>
          <w:lang w:eastAsia="uk-UA"/>
        </w:rPr>
        <w:t xml:space="preserve">директору </w:t>
      </w:r>
      <w:r w:rsidR="004526E8">
        <w:rPr>
          <w:sz w:val="27"/>
          <w:szCs w:val="27"/>
        </w:rPr>
        <w:t xml:space="preserve">&lt;данные </w:t>
      </w:r>
      <w:r w:rsidR="004526E8">
        <w:rPr>
          <w:sz w:val="27"/>
          <w:szCs w:val="27"/>
        </w:rPr>
        <w:t>изъяты&gt;</w:t>
      </w:r>
      <w:r>
        <w:rPr>
          <w:rStyle w:val="FontStyle12"/>
          <w:sz w:val="27"/>
          <w:szCs w:val="27"/>
          <w:lang w:eastAsia="uk-UA"/>
        </w:rPr>
        <w:t xml:space="preserve"> Зеленскому </w:t>
      </w:r>
      <w:r w:rsidR="004526E8">
        <w:rPr>
          <w:rStyle w:val="FontStyle12"/>
          <w:sz w:val="27"/>
          <w:szCs w:val="27"/>
          <w:lang w:eastAsia="uk-UA"/>
        </w:rPr>
        <w:t>Д.Г.</w:t>
      </w:r>
      <w:r w:rsidRPr="00825242">
        <w:rPr>
          <w:rStyle w:val="FontStyle12"/>
          <w:sz w:val="27"/>
          <w:szCs w:val="27"/>
          <w:lang w:eastAsia="uk-UA"/>
        </w:rPr>
        <w:t xml:space="preserve"> вменяется</w:t>
      </w:r>
      <w:r w:rsidRPr="00825242">
        <w:rPr>
          <w:rStyle w:val="FontStyle12"/>
          <w:sz w:val="27"/>
          <w:szCs w:val="27"/>
          <w:lang w:eastAsia="uk-UA"/>
        </w:rPr>
        <w:t xml:space="preserve"> непредставление в установленные сроки в налоговый орган </w:t>
      </w:r>
      <w:r w:rsidRPr="00480739">
        <w:rPr>
          <w:rStyle w:val="FontStyle12"/>
          <w:sz w:val="27"/>
          <w:szCs w:val="27"/>
          <w:lang w:eastAsia="uk-UA"/>
        </w:rPr>
        <w:t>расчет</w:t>
      </w:r>
      <w:r>
        <w:rPr>
          <w:rStyle w:val="FontStyle12"/>
          <w:sz w:val="27"/>
          <w:szCs w:val="27"/>
          <w:lang w:eastAsia="uk-UA"/>
        </w:rPr>
        <w:t>а</w:t>
      </w:r>
      <w:r w:rsidRPr="00480739">
        <w:rPr>
          <w:rStyle w:val="FontStyle12"/>
          <w:sz w:val="27"/>
          <w:szCs w:val="27"/>
          <w:lang w:eastAsia="uk-UA"/>
        </w:rPr>
        <w:t xml:space="preserve"> сумм налога на доходы физических лиц, исчисленных и удержанных налоговым агентом (по форме 6-НДФЛ) за 12 месяцев 2016 года</w:t>
      </w:r>
      <w:r>
        <w:rPr>
          <w:rStyle w:val="FontStyle12"/>
          <w:sz w:val="27"/>
          <w:szCs w:val="27"/>
          <w:lang w:eastAsia="uk-UA"/>
        </w:rPr>
        <w:t>.</w:t>
      </w:r>
      <w:r w:rsidRPr="00825242">
        <w:rPr>
          <w:rStyle w:val="FontStyle12"/>
          <w:sz w:val="27"/>
          <w:szCs w:val="27"/>
          <w:lang w:eastAsia="uk-UA"/>
        </w:rPr>
        <w:t xml:space="preserve"> При этом согласно протоколу об административном правонарушении </w:t>
      </w:r>
      <w:r w:rsidRPr="00480739">
        <w:rPr>
          <w:sz w:val="27"/>
          <w:szCs w:val="27"/>
        </w:rPr>
        <w:t>№10345/19 от 27.02.2018</w:t>
      </w:r>
      <w:r>
        <w:rPr>
          <w:sz w:val="27"/>
          <w:szCs w:val="27"/>
        </w:rPr>
        <w:t xml:space="preserve"> </w:t>
      </w:r>
      <w:r w:rsidRPr="00825242">
        <w:rPr>
          <w:sz w:val="27"/>
          <w:szCs w:val="27"/>
        </w:rPr>
        <w:t>информации о главном бухгалтере, ином должностном лице, на которое руководителем были возложены обязанности по предоставлению в налоговый орган налогов</w:t>
      </w:r>
      <w:r>
        <w:rPr>
          <w:sz w:val="27"/>
          <w:szCs w:val="27"/>
        </w:rPr>
        <w:t>ой отчетности</w:t>
      </w:r>
      <w:r w:rsidRPr="00825242">
        <w:rPr>
          <w:sz w:val="27"/>
          <w:szCs w:val="27"/>
        </w:rPr>
        <w:t xml:space="preserve">, по состоянию на </w:t>
      </w:r>
      <w:r>
        <w:rPr>
          <w:sz w:val="27"/>
          <w:szCs w:val="27"/>
        </w:rPr>
        <w:t>27.02.</w:t>
      </w:r>
      <w:r w:rsidRPr="00825242">
        <w:rPr>
          <w:sz w:val="27"/>
          <w:szCs w:val="27"/>
        </w:rPr>
        <w:t>201</w:t>
      </w:r>
      <w:r>
        <w:rPr>
          <w:sz w:val="27"/>
          <w:szCs w:val="27"/>
        </w:rPr>
        <w:t>8</w:t>
      </w:r>
      <w:r w:rsidRPr="00825242">
        <w:rPr>
          <w:sz w:val="27"/>
          <w:szCs w:val="27"/>
        </w:rPr>
        <w:t xml:space="preserve"> налоговый орган не имеет.</w:t>
      </w:r>
    </w:p>
    <w:p w:rsidR="00480739" w:rsidRPr="00825242" w:rsidP="00480739">
      <w:pPr>
        <w:ind w:firstLine="851"/>
        <w:jc w:val="both"/>
        <w:rPr>
          <w:sz w:val="27"/>
          <w:szCs w:val="27"/>
        </w:rPr>
      </w:pPr>
      <w:r w:rsidRPr="00825242">
        <w:rPr>
          <w:sz w:val="27"/>
          <w:szCs w:val="27"/>
        </w:rPr>
        <w:t>Вместе с тем, согласно копии приказа №</w:t>
      </w:r>
      <w:r>
        <w:rPr>
          <w:sz w:val="27"/>
          <w:szCs w:val="27"/>
        </w:rPr>
        <w:t>00011</w:t>
      </w:r>
      <w:r w:rsidRPr="00825242">
        <w:rPr>
          <w:sz w:val="27"/>
          <w:szCs w:val="27"/>
        </w:rPr>
        <w:t xml:space="preserve"> от </w:t>
      </w:r>
      <w:r>
        <w:rPr>
          <w:sz w:val="27"/>
          <w:szCs w:val="27"/>
        </w:rPr>
        <w:t>03.10.2016, на должность</w:t>
      </w:r>
      <w:r w:rsidRPr="00825242">
        <w:rPr>
          <w:sz w:val="27"/>
          <w:szCs w:val="27"/>
        </w:rPr>
        <w:t xml:space="preserve"> бухгалтера </w:t>
      </w:r>
      <w:r w:rsidR="004526E8">
        <w:rPr>
          <w:sz w:val="27"/>
          <w:szCs w:val="27"/>
        </w:rPr>
        <w:t>&lt;данные изъяты&gt;</w:t>
      </w:r>
      <w:r w:rsidR="004526E8">
        <w:rPr>
          <w:sz w:val="27"/>
          <w:szCs w:val="27"/>
        </w:rPr>
        <w:t xml:space="preserve"> </w:t>
      </w:r>
      <w:r w:rsidRPr="00825242">
        <w:rPr>
          <w:sz w:val="27"/>
          <w:szCs w:val="27"/>
        </w:rPr>
        <w:t xml:space="preserve">назначена </w:t>
      </w:r>
      <w:r w:rsidR="004526E8">
        <w:rPr>
          <w:sz w:val="27"/>
          <w:szCs w:val="27"/>
        </w:rPr>
        <w:t>ФИО</w:t>
      </w:r>
      <w:r w:rsidR="004526E8">
        <w:rPr>
          <w:sz w:val="27"/>
          <w:szCs w:val="27"/>
        </w:rPr>
        <w:t>1</w:t>
      </w:r>
      <w:r w:rsidRPr="00825242">
        <w:rPr>
          <w:sz w:val="27"/>
          <w:szCs w:val="27"/>
        </w:rPr>
        <w:t>.</w:t>
      </w:r>
    </w:p>
    <w:p w:rsidR="0021131F" w:rsidP="00CE72ED">
      <w:pPr>
        <w:ind w:firstLine="851"/>
        <w:jc w:val="both"/>
        <w:rPr>
          <w:sz w:val="27"/>
          <w:szCs w:val="27"/>
        </w:rPr>
      </w:pPr>
      <w:r w:rsidRPr="00825242">
        <w:rPr>
          <w:sz w:val="27"/>
          <w:szCs w:val="27"/>
        </w:rPr>
        <w:t xml:space="preserve">В соответствии с положениями должностной инструкции бухгалтера </w:t>
      </w:r>
      <w:r w:rsidR="004526E8">
        <w:rPr>
          <w:sz w:val="27"/>
          <w:szCs w:val="27"/>
        </w:rPr>
        <w:t>ФИО</w:t>
      </w:r>
      <w:r w:rsidR="004526E8">
        <w:rPr>
          <w:sz w:val="27"/>
          <w:szCs w:val="27"/>
        </w:rPr>
        <w:t>1</w:t>
      </w:r>
      <w:r w:rsidRPr="00825242">
        <w:rPr>
          <w:sz w:val="27"/>
          <w:szCs w:val="27"/>
        </w:rPr>
        <w:t xml:space="preserve">, утвержденной директором </w:t>
      </w:r>
      <w:r w:rsidR="004526E8">
        <w:rPr>
          <w:sz w:val="27"/>
          <w:szCs w:val="27"/>
        </w:rPr>
        <w:t>&lt;данные изъяты&gt;</w:t>
      </w:r>
      <w:r>
        <w:rPr>
          <w:rStyle w:val="FontStyle12"/>
          <w:sz w:val="27"/>
          <w:szCs w:val="27"/>
          <w:lang w:eastAsia="uk-UA"/>
        </w:rPr>
        <w:t xml:space="preserve"> </w:t>
      </w:r>
      <w:r>
        <w:rPr>
          <w:sz w:val="27"/>
          <w:szCs w:val="27"/>
        </w:rPr>
        <w:t>18.05.2016</w:t>
      </w:r>
      <w:r w:rsidRPr="00825242">
        <w:rPr>
          <w:sz w:val="27"/>
          <w:szCs w:val="27"/>
        </w:rPr>
        <w:t xml:space="preserve">, в функциональные обязанности бухгалтера входит, в том числе, </w:t>
      </w:r>
      <w:r>
        <w:rPr>
          <w:sz w:val="27"/>
          <w:szCs w:val="27"/>
        </w:rPr>
        <w:t xml:space="preserve">подготовка данных для составления отчетности, </w:t>
      </w:r>
      <w:r w:rsidRPr="00825242">
        <w:rPr>
          <w:sz w:val="27"/>
          <w:szCs w:val="27"/>
        </w:rPr>
        <w:t xml:space="preserve">обеспечение </w:t>
      </w:r>
      <w:r>
        <w:rPr>
          <w:sz w:val="27"/>
          <w:szCs w:val="27"/>
        </w:rPr>
        <w:t>представления бухгалтерской (финансовой) отчетности в соответствующие адреса в установленные сроки (п. 2.7 должностной инструкции)</w:t>
      </w:r>
      <w:r w:rsidRPr="00825242">
        <w:rPr>
          <w:sz w:val="27"/>
          <w:szCs w:val="27"/>
        </w:rPr>
        <w:t>.</w:t>
      </w:r>
      <w:r>
        <w:rPr>
          <w:sz w:val="27"/>
          <w:szCs w:val="27"/>
        </w:rPr>
        <w:t xml:space="preserve"> </w:t>
      </w:r>
    </w:p>
    <w:p w:rsidR="00CE72ED" w:rsidRPr="00CE72ED" w:rsidP="00CE72ED">
      <w:pPr>
        <w:ind w:firstLine="851"/>
        <w:jc w:val="both"/>
        <w:rPr>
          <w:sz w:val="27"/>
          <w:szCs w:val="27"/>
        </w:rPr>
      </w:pPr>
      <w:r>
        <w:rPr>
          <w:sz w:val="27"/>
          <w:szCs w:val="27"/>
        </w:rPr>
        <w:t xml:space="preserve">Следует отметить, что </w:t>
      </w:r>
      <w:r>
        <w:rPr>
          <w:sz w:val="27"/>
          <w:szCs w:val="27"/>
        </w:rPr>
        <w:t>б</w:t>
      </w:r>
      <w:r w:rsidRPr="00480739">
        <w:rPr>
          <w:sz w:val="27"/>
          <w:szCs w:val="27"/>
        </w:rPr>
        <w:t>ухгалтерская отчетность представляет собой совокупность сведений о финансовом и экономическом состоянии предприятия</w:t>
      </w:r>
      <w:r>
        <w:rPr>
          <w:sz w:val="27"/>
          <w:szCs w:val="27"/>
        </w:rPr>
        <w:t xml:space="preserve">, которая включает, в частности </w:t>
      </w:r>
      <w:r w:rsidRPr="00CE72ED">
        <w:rPr>
          <w:sz w:val="27"/>
          <w:szCs w:val="27"/>
        </w:rPr>
        <w:t>бухгалтерский баланс и отчет о прибылях и убытках предприятия</w:t>
      </w:r>
      <w:r>
        <w:rPr>
          <w:sz w:val="27"/>
          <w:szCs w:val="27"/>
        </w:rPr>
        <w:t xml:space="preserve">, налоговая отчетность </w:t>
      </w:r>
      <w:r w:rsidRPr="00CE72ED">
        <w:rPr>
          <w:sz w:val="27"/>
          <w:szCs w:val="27"/>
        </w:rPr>
        <w:t xml:space="preserve">также представляет совокупность документов, которые отражают результаты финансовой и хозяйственной </w:t>
      </w:r>
      <w:r w:rsidRPr="00CE72ED">
        <w:rPr>
          <w:sz w:val="27"/>
          <w:szCs w:val="27"/>
        </w:rPr>
        <w:t>деятельности предприятия, но с точки зрения налогового законодательства</w:t>
      </w:r>
      <w:r>
        <w:rPr>
          <w:sz w:val="27"/>
          <w:szCs w:val="27"/>
        </w:rPr>
        <w:t>,</w:t>
      </w:r>
      <w:r w:rsidRPr="00CE72ED">
        <w:rPr>
          <w:sz w:val="27"/>
          <w:szCs w:val="27"/>
        </w:rPr>
        <w:t xml:space="preserve"> </w:t>
      </w:r>
      <w:r>
        <w:rPr>
          <w:sz w:val="27"/>
          <w:szCs w:val="27"/>
        </w:rPr>
        <w:t>т</w:t>
      </w:r>
      <w:r w:rsidRPr="00CE72ED">
        <w:rPr>
          <w:sz w:val="27"/>
          <w:szCs w:val="27"/>
        </w:rPr>
        <w:t>о есть в первую очередь налоговая отчетность отражает сведения об исчислении и</w:t>
      </w:r>
      <w:r w:rsidRPr="00CE72ED">
        <w:rPr>
          <w:sz w:val="27"/>
          <w:szCs w:val="27"/>
        </w:rPr>
        <w:t xml:space="preserve"> уплате налогов</w:t>
      </w:r>
      <w:r>
        <w:rPr>
          <w:sz w:val="27"/>
          <w:szCs w:val="27"/>
        </w:rPr>
        <w:t xml:space="preserve">. </w:t>
      </w:r>
      <w:r>
        <w:rPr>
          <w:sz w:val="27"/>
          <w:szCs w:val="27"/>
        </w:rPr>
        <w:t xml:space="preserve">Вместе с тем, из системного анализа положений </w:t>
      </w:r>
      <w:r w:rsidRPr="0021131F" w:rsidR="0021131F">
        <w:rPr>
          <w:sz w:val="27"/>
          <w:szCs w:val="27"/>
        </w:rPr>
        <w:t>Федерального закона от 06 декабря 2011 г. N 402-ФЗ «О бухгалтерском учете»</w:t>
      </w:r>
      <w:r w:rsidR="0021131F">
        <w:rPr>
          <w:sz w:val="27"/>
          <w:szCs w:val="27"/>
        </w:rPr>
        <w:t xml:space="preserve">, Налогового кодекса Российской Федерации, следует, что обязанность по предоставлению </w:t>
      </w:r>
      <w:r w:rsidRPr="0021131F" w:rsidR="0021131F">
        <w:rPr>
          <w:sz w:val="27"/>
          <w:szCs w:val="27"/>
        </w:rPr>
        <w:t>полной и достоверной бухгалтерской отчетности</w:t>
      </w:r>
      <w:r w:rsidR="0021131F">
        <w:rPr>
          <w:sz w:val="27"/>
          <w:szCs w:val="27"/>
        </w:rPr>
        <w:t>, включает в себя, в том числе предоставление налоговой отчетности, иное толкование указанных норм, свидетельствовало бы об отсутствии такой обязанности, как у руководителя субъекта хозяйствования, так и у</w:t>
      </w:r>
      <w:r w:rsidR="0021131F">
        <w:rPr>
          <w:sz w:val="27"/>
          <w:szCs w:val="27"/>
        </w:rPr>
        <w:t xml:space="preserve"> бухгалтера предприятия. </w:t>
      </w:r>
    </w:p>
    <w:p w:rsidR="00480739" w:rsidRPr="00825242" w:rsidP="00480739">
      <w:pPr>
        <w:ind w:firstLine="851"/>
        <w:jc w:val="both"/>
        <w:rPr>
          <w:sz w:val="27"/>
          <w:szCs w:val="27"/>
        </w:rPr>
      </w:pPr>
      <w:r w:rsidRPr="00825242">
        <w:rPr>
          <w:sz w:val="27"/>
          <w:szCs w:val="27"/>
        </w:rPr>
        <w:t>Учитывая установленные по делу обстоятельства, подтверждающие надлежащими и допустимыми доказательствами, а также положения Федерального закона от 06 декабря 2011 г. N 402-ФЗ «О бухгалтерском учете», разъяснени</w:t>
      </w:r>
      <w:r>
        <w:rPr>
          <w:sz w:val="27"/>
          <w:szCs w:val="27"/>
        </w:rPr>
        <w:t>я</w:t>
      </w:r>
      <w:r w:rsidRPr="00825242">
        <w:rPr>
          <w:sz w:val="27"/>
          <w:szCs w:val="27"/>
        </w:rPr>
        <w:t>, изложенны</w:t>
      </w:r>
      <w:r>
        <w:rPr>
          <w:sz w:val="27"/>
          <w:szCs w:val="27"/>
        </w:rPr>
        <w:t>е</w:t>
      </w:r>
      <w:r w:rsidRPr="00825242">
        <w:rPr>
          <w:sz w:val="27"/>
          <w:szCs w:val="27"/>
        </w:rPr>
        <w:t xml:space="preserve"> в Постановлении Пленума Верховного Суда РФ от 24 октября 2006 г. N 18 «О некоторых вопросах, возникающих у судов при применении Особенной части Кодекса Российской Федерации об административных правонарушениях», в данном случае субъектом</w:t>
      </w:r>
      <w:r w:rsidRPr="00825242">
        <w:rPr>
          <w:sz w:val="27"/>
          <w:szCs w:val="27"/>
        </w:rPr>
        <w:t xml:space="preserve"> правонарушения, предусмотренного ч. 1 ст. 15.6  Кодекса Российской Федерации об административных правонарушениях, </w:t>
      </w:r>
      <w:r w:rsidRPr="00825242">
        <w:rPr>
          <w:sz w:val="27"/>
          <w:szCs w:val="27"/>
        </w:rPr>
        <w:t xml:space="preserve">является бухгалтер </w:t>
      </w:r>
      <w:r w:rsidR="004526E8">
        <w:rPr>
          <w:sz w:val="27"/>
          <w:szCs w:val="27"/>
        </w:rPr>
        <w:t>&lt;данные изъяты</w:t>
      </w:r>
      <w:r w:rsidR="004526E8">
        <w:rPr>
          <w:sz w:val="27"/>
          <w:szCs w:val="27"/>
        </w:rPr>
        <w:t>&gt;</w:t>
      </w:r>
      <w:r w:rsidRPr="00825242">
        <w:rPr>
          <w:sz w:val="27"/>
          <w:szCs w:val="27"/>
        </w:rPr>
        <w:t>.</w:t>
      </w:r>
    </w:p>
    <w:p w:rsidR="00480739" w:rsidRPr="00825242" w:rsidP="00480739">
      <w:pPr>
        <w:ind w:firstLine="851"/>
        <w:jc w:val="both"/>
        <w:rPr>
          <w:sz w:val="27"/>
          <w:szCs w:val="27"/>
        </w:rPr>
      </w:pPr>
      <w:r w:rsidRPr="00825242">
        <w:rPr>
          <w:sz w:val="27"/>
          <w:szCs w:val="27"/>
        </w:rPr>
        <w:t xml:space="preserve">В силу изложенного становится очевидным, что собранные по делу доказательства не могут </w:t>
      </w:r>
      <w:r w:rsidRPr="00825242">
        <w:rPr>
          <w:sz w:val="27"/>
          <w:szCs w:val="27"/>
        </w:rPr>
        <w:t xml:space="preserve">свидетельствовать о совершении </w:t>
      </w:r>
      <w:r w:rsidRPr="00825242">
        <w:rPr>
          <w:rStyle w:val="FontStyle12"/>
          <w:sz w:val="27"/>
          <w:szCs w:val="27"/>
          <w:lang w:eastAsia="uk-UA"/>
        </w:rPr>
        <w:t xml:space="preserve">директором </w:t>
      </w:r>
      <w:r w:rsidR="004526E8">
        <w:rPr>
          <w:sz w:val="27"/>
          <w:szCs w:val="27"/>
        </w:rPr>
        <w:t>&lt;данные изъяты</w:t>
      </w:r>
      <w:r w:rsidR="004526E8">
        <w:rPr>
          <w:sz w:val="27"/>
          <w:szCs w:val="27"/>
        </w:rPr>
        <w:t>&gt;</w:t>
      </w:r>
      <w:r>
        <w:rPr>
          <w:rStyle w:val="FontStyle12"/>
          <w:sz w:val="27"/>
          <w:szCs w:val="27"/>
          <w:lang w:eastAsia="uk-UA"/>
        </w:rPr>
        <w:t xml:space="preserve"> Зеленским Д.Г</w:t>
      </w:r>
      <w:r w:rsidRPr="00825242">
        <w:rPr>
          <w:rStyle w:val="FontStyle12"/>
          <w:sz w:val="27"/>
          <w:szCs w:val="27"/>
          <w:lang w:eastAsia="uk-UA"/>
        </w:rPr>
        <w:t xml:space="preserve">. </w:t>
      </w:r>
      <w:r w:rsidRPr="00825242">
        <w:rPr>
          <w:sz w:val="27"/>
          <w:szCs w:val="27"/>
        </w:rPr>
        <w:t xml:space="preserve">административного правонарушения, предусмотренного ч. 1 ст. 15.6 Кодекса Российской Федерации об административных правонарушениях. </w:t>
      </w:r>
    </w:p>
    <w:p w:rsidR="00480739" w:rsidRPr="00825242" w:rsidP="00480739">
      <w:pPr>
        <w:ind w:firstLine="851"/>
        <w:jc w:val="both"/>
        <w:rPr>
          <w:sz w:val="27"/>
          <w:szCs w:val="27"/>
        </w:rPr>
      </w:pPr>
      <w:r w:rsidRPr="00825242">
        <w:rPr>
          <w:sz w:val="27"/>
          <w:szCs w:val="27"/>
        </w:rPr>
        <w:t>Состав административного правонарушения включает наличие объекта, объективной стороны, субъекта и субъективной стороны правонарушения, при этом отсутствие хотя бы одного из элементов состава административного правонарушения исключ</w:t>
      </w:r>
      <w:r>
        <w:rPr>
          <w:sz w:val="27"/>
          <w:szCs w:val="27"/>
        </w:rPr>
        <w:t>ает</w:t>
      </w:r>
      <w:r w:rsidRPr="00825242">
        <w:rPr>
          <w:sz w:val="27"/>
          <w:szCs w:val="27"/>
        </w:rPr>
        <w:t xml:space="preserve"> возможност</w:t>
      </w:r>
      <w:r>
        <w:rPr>
          <w:sz w:val="27"/>
          <w:szCs w:val="27"/>
        </w:rPr>
        <w:t>ь</w:t>
      </w:r>
      <w:r w:rsidRPr="00825242">
        <w:rPr>
          <w:sz w:val="27"/>
          <w:szCs w:val="27"/>
        </w:rPr>
        <w:t xml:space="preserve"> привлечения лица к административной ответственности. </w:t>
      </w:r>
    </w:p>
    <w:p w:rsidR="00480739" w:rsidRPr="00825242" w:rsidP="00480739">
      <w:pPr>
        <w:ind w:firstLine="851"/>
        <w:jc w:val="both"/>
        <w:rPr>
          <w:sz w:val="27"/>
          <w:szCs w:val="27"/>
        </w:rPr>
      </w:pPr>
      <w:r w:rsidRPr="00825242">
        <w:rPr>
          <w:sz w:val="27"/>
          <w:szCs w:val="27"/>
        </w:rPr>
        <w:t>Согласно ст. 1.5 Кодекса Российской Федерации об административных правонарушениях неустранимые сомнения в виновности лица, привлекаемого к административной ответственности, толкуются в пользу этого лица.</w:t>
      </w:r>
    </w:p>
    <w:p w:rsidR="00480739" w:rsidRPr="00825242" w:rsidP="00480739">
      <w:pPr>
        <w:ind w:firstLine="851"/>
        <w:jc w:val="both"/>
        <w:rPr>
          <w:sz w:val="27"/>
          <w:szCs w:val="27"/>
        </w:rPr>
      </w:pPr>
      <w:r w:rsidRPr="00825242">
        <w:rPr>
          <w:sz w:val="27"/>
          <w:szCs w:val="27"/>
        </w:rPr>
        <w:t xml:space="preserve">В связи с чем, при установленных обстоятельствах, </w:t>
      </w:r>
      <w:r w:rsidRPr="00825242">
        <w:rPr>
          <w:sz w:val="27"/>
          <w:szCs w:val="27"/>
        </w:rPr>
        <w:t xml:space="preserve">отсутствуют основания для привлечения </w:t>
      </w:r>
      <w:r w:rsidRPr="00825242">
        <w:rPr>
          <w:rStyle w:val="FontStyle12"/>
          <w:sz w:val="27"/>
          <w:szCs w:val="27"/>
          <w:lang w:eastAsia="uk-UA"/>
        </w:rPr>
        <w:t xml:space="preserve">директора </w:t>
      </w:r>
      <w:r w:rsidR="004526E8">
        <w:rPr>
          <w:sz w:val="27"/>
          <w:szCs w:val="27"/>
        </w:rPr>
        <w:t>&lt;данные изъяты</w:t>
      </w:r>
      <w:r w:rsidR="004526E8">
        <w:rPr>
          <w:sz w:val="27"/>
          <w:szCs w:val="27"/>
        </w:rPr>
        <w:t>&gt;</w:t>
      </w:r>
      <w:r>
        <w:rPr>
          <w:rStyle w:val="FontStyle12"/>
          <w:sz w:val="27"/>
          <w:szCs w:val="27"/>
          <w:lang w:eastAsia="uk-UA"/>
        </w:rPr>
        <w:t xml:space="preserve"> Зеленского Д.Г</w:t>
      </w:r>
      <w:r w:rsidRPr="00825242">
        <w:rPr>
          <w:rStyle w:val="FontStyle12"/>
          <w:sz w:val="27"/>
          <w:szCs w:val="27"/>
          <w:lang w:eastAsia="uk-UA"/>
        </w:rPr>
        <w:t xml:space="preserve">. к административной ответственности </w:t>
      </w:r>
      <w:r w:rsidRPr="00825242">
        <w:rPr>
          <w:sz w:val="27"/>
          <w:szCs w:val="27"/>
        </w:rPr>
        <w:t>по ч. 1 ст. 15.6  Кодекса Российской Федерации об административных правонарушениях.</w:t>
      </w:r>
    </w:p>
    <w:p w:rsidR="00480739" w:rsidRPr="00825242" w:rsidP="00480739">
      <w:pPr>
        <w:ind w:firstLine="851"/>
        <w:jc w:val="both"/>
        <w:rPr>
          <w:sz w:val="27"/>
          <w:szCs w:val="27"/>
        </w:rPr>
      </w:pPr>
      <w:r w:rsidRPr="00825242">
        <w:rPr>
          <w:sz w:val="27"/>
          <w:szCs w:val="27"/>
        </w:rPr>
        <w:t>Пунктом 2 части 1 статьи 24.5 Кодекса Российской Федерации об административных правонарушениях установлено, что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w:t>
      </w:r>
    </w:p>
    <w:p w:rsidR="00480739" w:rsidRPr="00825242" w:rsidP="00480739">
      <w:pPr>
        <w:ind w:firstLine="851"/>
        <w:jc w:val="both"/>
        <w:rPr>
          <w:sz w:val="27"/>
          <w:szCs w:val="27"/>
        </w:rPr>
      </w:pPr>
      <w:r w:rsidRPr="00825242">
        <w:rPr>
          <w:sz w:val="27"/>
          <w:szCs w:val="27"/>
        </w:rPr>
        <w:t>На основании изложенного, руководствуясь ст. ст. 24.5, 29.10, 30.1 Кодекса РФ об административных правонарушениях, мировой судья, -</w:t>
      </w:r>
    </w:p>
    <w:p w:rsidR="00480739" w:rsidRPr="00BC2BA5" w:rsidP="00480739">
      <w:pPr>
        <w:jc w:val="center"/>
        <w:rPr>
          <w:sz w:val="27"/>
          <w:szCs w:val="27"/>
        </w:rPr>
      </w:pPr>
      <w:r w:rsidRPr="00BC2BA5">
        <w:rPr>
          <w:sz w:val="27"/>
          <w:szCs w:val="27"/>
        </w:rPr>
        <w:t>ПОСТАНОВИЛ</w:t>
      </w:r>
      <w:r>
        <w:rPr>
          <w:sz w:val="27"/>
          <w:szCs w:val="27"/>
        </w:rPr>
        <w:t>:</w:t>
      </w:r>
    </w:p>
    <w:p w:rsidR="00480739" w:rsidRPr="00825242" w:rsidP="00480739">
      <w:pPr>
        <w:ind w:firstLine="851"/>
        <w:jc w:val="both"/>
        <w:rPr>
          <w:rStyle w:val="FontStyle12"/>
          <w:sz w:val="27"/>
          <w:szCs w:val="27"/>
          <w:lang w:eastAsia="uk-UA"/>
        </w:rPr>
      </w:pPr>
      <w:r w:rsidRPr="00825242">
        <w:rPr>
          <w:sz w:val="27"/>
          <w:szCs w:val="27"/>
        </w:rPr>
        <w:t xml:space="preserve">Производство по делу об административном правонарушении в отношении должностного лица - </w:t>
      </w:r>
      <w:r w:rsidR="004526E8">
        <w:rPr>
          <w:sz w:val="27"/>
          <w:szCs w:val="27"/>
        </w:rPr>
        <w:t>&lt;данные изъяты&gt;</w:t>
      </w:r>
      <w:r>
        <w:rPr>
          <w:rStyle w:val="FontStyle12"/>
          <w:sz w:val="27"/>
          <w:szCs w:val="27"/>
          <w:lang w:eastAsia="uk-UA"/>
        </w:rPr>
        <w:t xml:space="preserve"> Зеленского </w:t>
      </w:r>
      <w:r w:rsidR="004526E8">
        <w:rPr>
          <w:rStyle w:val="FontStyle12"/>
          <w:sz w:val="27"/>
          <w:szCs w:val="27"/>
          <w:lang w:eastAsia="uk-UA"/>
        </w:rPr>
        <w:t>Д.Г.</w:t>
      </w:r>
      <w:r w:rsidRPr="00825242">
        <w:rPr>
          <w:rStyle w:val="FontStyle12"/>
          <w:sz w:val="27"/>
          <w:szCs w:val="27"/>
          <w:lang w:eastAsia="uk-UA"/>
        </w:rPr>
        <w:t xml:space="preserve"> по признакам правонарушения, предусмотренного </w:t>
      </w:r>
      <w:r w:rsidRPr="00825242">
        <w:rPr>
          <w:sz w:val="27"/>
          <w:szCs w:val="27"/>
        </w:rPr>
        <w:t xml:space="preserve">ч. 1 ст. 15.6  </w:t>
      </w:r>
      <w:r w:rsidRPr="00825242">
        <w:rPr>
          <w:rStyle w:val="FontStyle12"/>
          <w:sz w:val="27"/>
          <w:szCs w:val="27"/>
          <w:lang w:eastAsia="uk-UA"/>
        </w:rPr>
        <w:t xml:space="preserve"> Кодекса Российской Федерации </w:t>
      </w:r>
      <w:r w:rsidRPr="00825242">
        <w:rPr>
          <w:rStyle w:val="FontStyle12"/>
          <w:sz w:val="27"/>
          <w:szCs w:val="27"/>
          <w:lang w:eastAsia="uk-UA"/>
        </w:rPr>
        <w:t>об административных правонарушениях, прекратить за отсутствием состава административного правонарушения.</w:t>
      </w:r>
    </w:p>
    <w:p w:rsidR="00480739" w:rsidRPr="00825242" w:rsidP="00480739">
      <w:pPr>
        <w:ind w:firstLine="851"/>
        <w:jc w:val="both"/>
        <w:rPr>
          <w:sz w:val="27"/>
          <w:szCs w:val="27"/>
        </w:rPr>
      </w:pPr>
      <w:r w:rsidRPr="00825242">
        <w:rPr>
          <w:sz w:val="27"/>
          <w:szCs w:val="27"/>
        </w:rPr>
        <w:t xml:space="preserve">Постановление может быть обжаловано в Центральный районный суд </w:t>
      </w:r>
      <w:r>
        <w:rPr>
          <w:sz w:val="27"/>
          <w:szCs w:val="27"/>
        </w:rPr>
        <w:t>города</w:t>
      </w:r>
      <w:r w:rsidRPr="00825242">
        <w:rPr>
          <w:sz w:val="27"/>
          <w:szCs w:val="27"/>
        </w:rPr>
        <w:t xml:space="preserve"> Симферополя </w:t>
      </w:r>
      <w:r>
        <w:rPr>
          <w:sz w:val="27"/>
          <w:szCs w:val="27"/>
        </w:rPr>
        <w:t xml:space="preserve">Республики Крым </w:t>
      </w:r>
      <w:r w:rsidRPr="00825242">
        <w:rPr>
          <w:sz w:val="27"/>
          <w:szCs w:val="27"/>
        </w:rPr>
        <w:t>через мирового судью судебного участка №17 Центрального судебного района г.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46311B" w:rsidP="00480739">
      <w:pPr>
        <w:ind w:firstLine="851"/>
        <w:rPr>
          <w:sz w:val="27"/>
          <w:szCs w:val="27"/>
        </w:rPr>
      </w:pPr>
    </w:p>
    <w:p w:rsidR="0046311B" w:rsidP="00480739">
      <w:pPr>
        <w:ind w:firstLine="851"/>
        <w:rPr>
          <w:sz w:val="27"/>
          <w:szCs w:val="27"/>
        </w:rPr>
      </w:pPr>
    </w:p>
    <w:p w:rsidR="00480739" w:rsidRPr="00825242" w:rsidP="00480739">
      <w:pPr>
        <w:ind w:firstLine="851"/>
        <w:rPr>
          <w:sz w:val="27"/>
          <w:szCs w:val="27"/>
        </w:rPr>
      </w:pPr>
      <w:r w:rsidRPr="00825242">
        <w:rPr>
          <w:sz w:val="27"/>
          <w:szCs w:val="27"/>
        </w:rPr>
        <w:t xml:space="preserve">Мировой судья                                        </w:t>
      </w:r>
      <w:r w:rsidRPr="00825242">
        <w:rPr>
          <w:sz w:val="27"/>
          <w:szCs w:val="27"/>
        </w:rPr>
        <w:tab/>
      </w:r>
      <w:r w:rsidRPr="00825242">
        <w:rPr>
          <w:sz w:val="27"/>
          <w:szCs w:val="27"/>
        </w:rPr>
        <w:tab/>
      </w:r>
      <w:r w:rsidRPr="00825242">
        <w:rPr>
          <w:sz w:val="27"/>
          <w:szCs w:val="27"/>
        </w:rPr>
        <w:tab/>
        <w:t>А.Л.</w:t>
      </w:r>
      <w:r>
        <w:rPr>
          <w:sz w:val="27"/>
          <w:szCs w:val="27"/>
        </w:rPr>
        <w:t xml:space="preserve"> </w:t>
      </w:r>
      <w:r w:rsidRPr="00825242">
        <w:rPr>
          <w:sz w:val="27"/>
          <w:szCs w:val="27"/>
        </w:rPr>
        <w:t>Тоскина</w:t>
      </w:r>
    </w:p>
    <w:p w:rsidR="002C5A43"/>
    <w:sectPr w:rsidSect="00BC2BA5">
      <w:headerReference w:type="even" r:id="rId4"/>
      <w:headerReference w:type="default" r:id="rId5"/>
      <w:footerReference w:type="first" r:id="rId6"/>
      <w:pgSz w:w="11905" w:h="16837"/>
      <w:pgMar w:top="851" w:right="706" w:bottom="1276" w:left="1560" w:header="720" w:footer="720" w:gutter="0"/>
      <w:cols w:space="6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78751767"/>
      <w:docPartObj>
        <w:docPartGallery w:val="Page Numbers (Bottom of Page)"/>
        <w:docPartUnique/>
      </w:docPartObj>
    </w:sdtPr>
    <w:sdtContent>
      <w:p w:rsidR="00D02D8D">
        <w:pPr>
          <w:pStyle w:val="Footer"/>
          <w:jc w:val="right"/>
        </w:pPr>
        <w:r>
          <w:fldChar w:fldCharType="begin"/>
        </w:r>
        <w:r>
          <w:instrText>PAGE   \* MERGEFORMAT</w:instrText>
        </w:r>
        <w:r>
          <w:fldChar w:fldCharType="separate"/>
        </w:r>
        <w:r w:rsidR="004526E8">
          <w:rPr>
            <w:noProof/>
          </w:rPr>
          <w:t>1</w:t>
        </w:r>
        <w:r>
          <w:fldChar w:fldCharType="end"/>
        </w:r>
      </w:p>
    </w:sdtContent>
  </w:sdt>
  <w:p w:rsidR="00D02D8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5F3D" w:rsidP="00A301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65F3D" w:rsidP="00273AD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5F3D" w:rsidP="00A30142">
    <w:pPr>
      <w:pStyle w:val="Header"/>
      <w:framePr w:wrap="around" w:vAnchor="text" w:hAnchor="margin" w:xAlign="right" w:y="1"/>
      <w:rPr>
        <w:rStyle w:val="PageNumber"/>
      </w:rPr>
    </w:pPr>
  </w:p>
  <w:p w:rsidR="00F65F3D" w:rsidP="00273AD9">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739"/>
    <w:rsid w:val="0021131F"/>
    <w:rsid w:val="00273AD9"/>
    <w:rsid w:val="002C5A43"/>
    <w:rsid w:val="00326552"/>
    <w:rsid w:val="004526E8"/>
    <w:rsid w:val="0046311B"/>
    <w:rsid w:val="00480739"/>
    <w:rsid w:val="00577BC7"/>
    <w:rsid w:val="00825242"/>
    <w:rsid w:val="0091293B"/>
    <w:rsid w:val="00A30142"/>
    <w:rsid w:val="00BC2BA5"/>
    <w:rsid w:val="00C545F8"/>
    <w:rsid w:val="00C72E87"/>
    <w:rsid w:val="00CE72ED"/>
    <w:rsid w:val="00D02D8D"/>
    <w:rsid w:val="00F65F3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7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uiPriority w:val="99"/>
    <w:rsid w:val="00480739"/>
  </w:style>
  <w:style w:type="paragraph" w:customStyle="1" w:styleId="Style4">
    <w:name w:val="Style4"/>
    <w:basedOn w:val="Normal"/>
    <w:uiPriority w:val="99"/>
    <w:rsid w:val="00480739"/>
  </w:style>
  <w:style w:type="paragraph" w:customStyle="1" w:styleId="Style7">
    <w:name w:val="Style7"/>
    <w:basedOn w:val="Normal"/>
    <w:uiPriority w:val="99"/>
    <w:rsid w:val="00480739"/>
  </w:style>
  <w:style w:type="character" w:customStyle="1" w:styleId="FontStyle11">
    <w:name w:val="Font Style11"/>
    <w:basedOn w:val="DefaultParagraphFont"/>
    <w:uiPriority w:val="99"/>
    <w:rsid w:val="00480739"/>
    <w:rPr>
      <w:rFonts w:ascii="Times New Roman" w:hAnsi="Times New Roman" w:cs="Times New Roman"/>
      <w:b/>
      <w:bCs/>
      <w:sz w:val="18"/>
      <w:szCs w:val="18"/>
    </w:rPr>
  </w:style>
  <w:style w:type="character" w:customStyle="1" w:styleId="FontStyle12">
    <w:name w:val="Font Style12"/>
    <w:basedOn w:val="DefaultParagraphFont"/>
    <w:uiPriority w:val="99"/>
    <w:rsid w:val="00480739"/>
    <w:rPr>
      <w:rFonts w:ascii="Times New Roman" w:hAnsi="Times New Roman" w:cs="Times New Roman"/>
      <w:sz w:val="18"/>
      <w:szCs w:val="18"/>
    </w:rPr>
  </w:style>
  <w:style w:type="paragraph" w:styleId="Header">
    <w:name w:val="header"/>
    <w:basedOn w:val="Normal"/>
    <w:link w:val="a"/>
    <w:uiPriority w:val="99"/>
    <w:rsid w:val="00480739"/>
    <w:pPr>
      <w:tabs>
        <w:tab w:val="center" w:pos="4677"/>
        <w:tab w:val="right" w:pos="9355"/>
      </w:tabs>
    </w:pPr>
  </w:style>
  <w:style w:type="character" w:customStyle="1" w:styleId="a">
    <w:name w:val="Верхний колонтитул Знак"/>
    <w:basedOn w:val="DefaultParagraphFont"/>
    <w:link w:val="Header"/>
    <w:uiPriority w:val="99"/>
    <w:rsid w:val="00480739"/>
    <w:rPr>
      <w:rFonts w:ascii="Times New Roman" w:eastAsia="Times New Roman" w:hAnsi="Times New Roman" w:cs="Times New Roman"/>
      <w:sz w:val="24"/>
      <w:szCs w:val="24"/>
      <w:lang w:eastAsia="ru-RU"/>
    </w:rPr>
  </w:style>
  <w:style w:type="character" w:styleId="PageNumber">
    <w:name w:val="page number"/>
    <w:basedOn w:val="DefaultParagraphFont"/>
    <w:uiPriority w:val="99"/>
    <w:rsid w:val="00480739"/>
    <w:rPr>
      <w:rFonts w:cs="Times New Roman"/>
    </w:rPr>
  </w:style>
  <w:style w:type="paragraph" w:styleId="Footer">
    <w:name w:val="footer"/>
    <w:basedOn w:val="Normal"/>
    <w:link w:val="a0"/>
    <w:uiPriority w:val="99"/>
    <w:unhideWhenUsed/>
    <w:rsid w:val="00480739"/>
    <w:pPr>
      <w:tabs>
        <w:tab w:val="center" w:pos="4677"/>
        <w:tab w:val="right" w:pos="9355"/>
      </w:tabs>
    </w:pPr>
  </w:style>
  <w:style w:type="character" w:customStyle="1" w:styleId="a0">
    <w:name w:val="Нижний колонтитул Знак"/>
    <w:basedOn w:val="DefaultParagraphFont"/>
    <w:link w:val="Footer"/>
    <w:uiPriority w:val="99"/>
    <w:rsid w:val="0048073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