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6B0BF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B0BFF" w:rsidR="00D77624">
        <w:rPr>
          <w:rFonts w:ascii="Times New Roman" w:eastAsia="Times New Roman" w:hAnsi="Times New Roman" w:cs="Times New Roman"/>
          <w:sz w:val="18"/>
          <w:szCs w:val="18"/>
        </w:rPr>
        <w:t>151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B0BFF" w:rsidR="00D77624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EB1A5E" w:rsidRPr="006B0BFF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6B0BF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апреля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6B0BFF" w:rsidR="00173A0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B0BF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B0BFF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B0B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B0BF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6B0BFF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B0BF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B0BF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D0157" w:rsidRPr="006B0BFF" w:rsidP="006D67EA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B0BFF">
        <w:rPr>
          <w:rFonts w:ascii="Times New Roman" w:hAnsi="Times New Roman" w:cs="Times New Roman"/>
          <w:sz w:val="18"/>
          <w:szCs w:val="18"/>
        </w:rPr>
        <w:t>должностного лица - «данные изъяты»</w:t>
      </w:r>
      <w:r w:rsidRPr="006B0BFF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</w:t>
      </w:r>
      <w:r w:rsidRPr="006B0BFF">
        <w:rPr>
          <w:rFonts w:ascii="Times New Roman" w:hAnsi="Times New Roman" w:cs="Times New Roman"/>
          <w:sz w:val="18"/>
          <w:szCs w:val="18"/>
        </w:rPr>
        <w:t xml:space="preserve">» </w:t>
      </w:r>
      <w:r w:rsidRPr="006B0BFF" w:rsidR="00D77624">
        <w:rPr>
          <w:rFonts w:ascii="Times New Roman" w:hAnsi="Times New Roman" w:cs="Times New Roman"/>
          <w:sz w:val="18"/>
          <w:szCs w:val="18"/>
        </w:rPr>
        <w:t>Шокурова Е</w:t>
      </w:r>
      <w:r w:rsidRPr="006B0BFF">
        <w:rPr>
          <w:rFonts w:ascii="Times New Roman" w:hAnsi="Times New Roman" w:cs="Times New Roman"/>
          <w:sz w:val="18"/>
          <w:szCs w:val="18"/>
        </w:rPr>
        <w:t>.</w:t>
      </w:r>
      <w:r w:rsidRPr="006B0BFF" w:rsidR="00D77624">
        <w:rPr>
          <w:rFonts w:ascii="Times New Roman" w:hAnsi="Times New Roman" w:cs="Times New Roman"/>
          <w:sz w:val="18"/>
          <w:szCs w:val="18"/>
        </w:rPr>
        <w:t>Л</w:t>
      </w:r>
      <w:r w:rsidRPr="006B0BFF">
        <w:rPr>
          <w:rFonts w:ascii="Times New Roman" w:hAnsi="Times New Roman" w:cs="Times New Roman"/>
          <w:sz w:val="18"/>
          <w:szCs w:val="18"/>
        </w:rPr>
        <w:t>.</w:t>
      </w:r>
      <w:r w:rsidRPr="006B0BFF">
        <w:rPr>
          <w:rFonts w:ascii="Times New Roman" w:hAnsi="Times New Roman" w:cs="Times New Roman"/>
          <w:sz w:val="18"/>
          <w:szCs w:val="18"/>
        </w:rPr>
        <w:t>, «данные из</w:t>
      </w:r>
      <w:r w:rsidRPr="006B0BFF">
        <w:rPr>
          <w:rFonts w:ascii="Times New Roman" w:hAnsi="Times New Roman" w:cs="Times New Roman"/>
          <w:sz w:val="18"/>
          <w:szCs w:val="18"/>
        </w:rPr>
        <w:t>ъяты»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6B0BF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иях,</w:t>
      </w:r>
    </w:p>
    <w:p w:rsidR="00EB1A5E" w:rsidRPr="006B0BFF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Шокуров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Е.Л</w:t>
      </w:r>
      <w:r w:rsidRPr="006B0BFF" w:rsidR="00DD0157">
        <w:rPr>
          <w:rFonts w:ascii="Times New Roman" w:eastAsia="Times New Roman" w:hAnsi="Times New Roman" w:cs="Times New Roman"/>
          <w:sz w:val="18"/>
          <w:szCs w:val="18"/>
        </w:rPr>
        <w:t xml:space="preserve">., являясь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6B0BFF" w:rsidR="00DD0157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1 квартал 2020 года по сроку предоставления – 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 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09.11.2020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B1A5E" w:rsidRPr="006B0BFF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6B0BFF" w:rsidR="00DC7C7B">
        <w:rPr>
          <w:rFonts w:ascii="Times New Roman" w:hAnsi="Times New Roman" w:cs="Times New Roman"/>
          <w:sz w:val="18"/>
          <w:szCs w:val="18"/>
        </w:rPr>
        <w:t xml:space="preserve">Шокуров Е.Л.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</w:t>
      </w:r>
      <w:r w:rsidRPr="006B0BFF" w:rsidR="00E532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причинах неявки не сообщил, ходатайств об отложении рассмотрении дела мировому судье не направил.</w:t>
      </w:r>
    </w:p>
    <w:p w:rsidR="00EB1A5E" w:rsidRPr="006B0BFF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6B0BFF" w:rsidR="006D67EA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B0BFF" w:rsidR="00DC7C7B">
        <w:rPr>
          <w:rFonts w:ascii="Times New Roman" w:hAnsi="Times New Roman" w:cs="Times New Roman"/>
          <w:sz w:val="18"/>
          <w:szCs w:val="18"/>
        </w:rPr>
        <w:t xml:space="preserve">Шокуров Е.Л.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E532EA" w:rsidRPr="006B0BFF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которого ведется производство по делу об административном правонарушении, считаю возможным рассмотреть дело в отсутствие </w:t>
      </w:r>
      <w:r w:rsidRPr="006B0BFF" w:rsidR="00DC7C7B">
        <w:rPr>
          <w:rFonts w:ascii="Times New Roman" w:hAnsi="Times New Roman" w:cs="Times New Roman"/>
          <w:sz w:val="18"/>
          <w:szCs w:val="18"/>
        </w:rPr>
        <w:t>Шокурова Е.Л.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B1A5E" w:rsidRPr="006B0BFF" w:rsidP="00EB1A5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</w:t>
      </w:r>
    </w:p>
    <w:p w:rsidR="00EB1A5E" w:rsidRPr="006B0BF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вом о налогах и сборах.</w:t>
      </w:r>
    </w:p>
    <w:p w:rsidR="00EB1A5E" w:rsidRPr="006B0BF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230 Налогового кодекса Российской Федерации </w:t>
      </w:r>
      <w:r w:rsidRPr="006B0BF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</w:t>
      </w:r>
      <w:r w:rsidRPr="006B0BFF">
        <w:rPr>
          <w:rFonts w:ascii="Times New Roman" w:hAnsi="Times New Roman" w:cs="Times New Roman"/>
          <w:sz w:val="18"/>
          <w:szCs w:val="18"/>
          <w:shd w:val="clear" w:color="auto" w:fill="FFFFFF"/>
        </w:rPr>
        <w:t>следующего за соответствующим периодом, за год - не позднее 1 апреля года, следующего за истекшим налоговым периодом.</w:t>
      </w:r>
    </w:p>
    <w:p w:rsidR="00EB1A5E" w:rsidRPr="006B0BF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D67EA" w:rsidRPr="006B0BF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(финансовой) отчетности, с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рок подачи которых приходится на март - май 2020 г.</w:t>
      </w:r>
    </w:p>
    <w:p w:rsidR="00EB1A5E" w:rsidRPr="006B0BFF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расчета за  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1 квартал 2020 года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1 квартал 2020 года</w:t>
      </w:r>
      <w:r w:rsidRPr="006B0BFF" w:rsidR="00D313D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поданы в ИФНС России по г. Симферополю </w:t>
      </w:r>
      <w:r w:rsidRPr="006B0BFF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09.11.2020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, граничный срок пред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оставления налогового расчета – 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B0BFF" w:rsidR="00496ADA">
        <w:rPr>
          <w:rFonts w:ascii="Times New Roman" w:eastAsia="Times New Roman" w:hAnsi="Times New Roman" w:cs="Times New Roman"/>
          <w:sz w:val="18"/>
          <w:szCs w:val="18"/>
        </w:rPr>
        <w:t>.07.20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, т.е. расчет представлен с нарушением срока предоставления</w:t>
      </w:r>
      <w:r w:rsidRPr="006B0BFF">
        <w:rPr>
          <w:rStyle w:val="FontStyle12"/>
          <w:lang w:eastAsia="uk-UA"/>
        </w:rPr>
        <w:t>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в неполном объеме или в искаженном виде, за исключением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>Шокуров</w:t>
      </w:r>
      <w:r w:rsidRPr="006B0BFF" w:rsidR="00DC7C7B">
        <w:rPr>
          <w:rFonts w:ascii="Times New Roman" w:eastAsia="Times New Roman" w:hAnsi="Times New Roman" w:cs="Times New Roman"/>
          <w:sz w:val="18"/>
          <w:szCs w:val="18"/>
        </w:rPr>
        <w:t xml:space="preserve"> Е.Л. 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</w:t>
      </w:r>
      <w:r w:rsidRPr="006B0BFF" w:rsidR="006D67EA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6B0BFF" w:rsidR="006D49A8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</w:t>
      </w:r>
      <w:r w:rsidRPr="006B0BFF" w:rsidR="00F84F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ренного ч. 1 ст. 15.6 Кодекса Российской Федерации об административных правонарушениях, является именно </w:t>
      </w:r>
      <w:r w:rsidRPr="006B0BFF" w:rsidR="00DC7C7B">
        <w:rPr>
          <w:rFonts w:ascii="Times New Roman" w:hAnsi="Times New Roman" w:cs="Times New Roman"/>
          <w:sz w:val="18"/>
          <w:szCs w:val="18"/>
        </w:rPr>
        <w:t xml:space="preserve">Шокуров Е.Л.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B0BFF" w:rsidR="00DC7C7B">
        <w:rPr>
          <w:rFonts w:ascii="Times New Roman" w:hAnsi="Times New Roman" w:cs="Times New Roman"/>
          <w:sz w:val="18"/>
          <w:szCs w:val="18"/>
        </w:rPr>
        <w:t xml:space="preserve">Шокурова Е.Л.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нарушения подтверждается протоколом об административном правонарушении №</w:t>
      </w:r>
      <w:r w:rsidRPr="006B0BFF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22102900107200002</w:t>
      </w:r>
      <w:r w:rsidRPr="006B0BFF" w:rsidR="00DF06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6B0BFF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расчета,  копией акта № 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35884</w:t>
      </w:r>
      <w:r w:rsidRPr="006B0BFF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11.11.2020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решения № 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3056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6B0BFF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6B0BFF" w:rsidR="00DE51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6B0BFF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B0BFF" w:rsidR="00DE512E">
        <w:rPr>
          <w:rFonts w:ascii="Times New Roman" w:eastAsia="Times New Roman" w:hAnsi="Times New Roman" w:cs="Times New Roman"/>
          <w:sz w:val="18"/>
          <w:szCs w:val="18"/>
        </w:rPr>
        <w:t xml:space="preserve">Шокурова Е.Л.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ия.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B0BFF" w:rsidR="00DE512E">
        <w:rPr>
          <w:rFonts w:ascii="Times New Roman" w:hAnsi="Times New Roman" w:cs="Times New Roman"/>
          <w:sz w:val="18"/>
          <w:szCs w:val="18"/>
        </w:rPr>
        <w:t xml:space="preserve">Шокуров Е.Л.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6B0BFF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0BFF" w:rsidR="00DE512E">
        <w:rPr>
          <w:rFonts w:ascii="Times New Roman" w:eastAsia="Times New Roman" w:hAnsi="Times New Roman" w:cs="Times New Roman"/>
          <w:sz w:val="18"/>
          <w:szCs w:val="18"/>
        </w:rPr>
        <w:t xml:space="preserve">Шокурова Е.Л. 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</w:t>
      </w:r>
      <w:r w:rsidRPr="006B0BFF">
        <w:rPr>
          <w:rFonts w:ascii="Times New Roman" w:eastAsia="Times New Roman" w:hAnsi="Times New Roman" w:cs="Times New Roman"/>
          <w:color w:val="000000"/>
          <w:sz w:val="18"/>
          <w:szCs w:val="18"/>
        </w:rPr>
        <w:t>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6B0BFF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по делу не установлено.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 назначение административного наказания в виде предупреждения не предусмотрено соответствующей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С учет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, указанных в ч. 2 ст. 3.4 Кодекса Российской Федерации об административных правонарушениях. 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тносится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к субъектам малого пред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принимательства (микропредприятие).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щих ответственность, предусмотренных ст. ст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юдей либо других негативных последствий, считаю возможным назначить </w:t>
      </w:r>
      <w:r w:rsidRPr="006B0BFF" w:rsidR="00DE512E">
        <w:rPr>
          <w:rFonts w:ascii="Times New Roman" w:eastAsia="Times New Roman" w:hAnsi="Times New Roman" w:cs="Times New Roman"/>
          <w:sz w:val="18"/>
          <w:szCs w:val="18"/>
        </w:rPr>
        <w:t xml:space="preserve">Шокурову Е.Л.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правонарушениях, мировой судья – 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57F53" w:rsidRPr="006B0BFF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Шокурова Е.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Л.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657F53" w:rsidRPr="006B0BFF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замен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ить на предупреждение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6B0BFF" w:rsidP="00657F5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</w:t>
      </w:r>
      <w:r w:rsidRPr="006B0BFF">
        <w:rPr>
          <w:rFonts w:ascii="Times New Roman" w:eastAsia="Times New Roman" w:hAnsi="Times New Roman" w:cs="Times New Roman"/>
          <w:sz w:val="18"/>
          <w:szCs w:val="18"/>
        </w:rPr>
        <w:t>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6B0BFF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B1A5E" w:rsidRPr="006B0BFF" w:rsidP="00EB1A5E">
      <w:pPr>
        <w:spacing w:after="0" w:line="240" w:lineRule="auto"/>
        <w:ind w:firstLine="993"/>
        <w:jc w:val="both"/>
        <w:rPr>
          <w:sz w:val="18"/>
          <w:szCs w:val="18"/>
        </w:rPr>
      </w:pPr>
      <w:r w:rsidRPr="006B0BFF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                                    А.Л. Тоскина</w:t>
      </w:r>
    </w:p>
    <w:p w:rsidR="002C5A43" w:rsidRPr="006B0BFF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25B2C"/>
    <w:rsid w:val="00173A03"/>
    <w:rsid w:val="00275538"/>
    <w:rsid w:val="002C5A43"/>
    <w:rsid w:val="00326552"/>
    <w:rsid w:val="00496ADA"/>
    <w:rsid w:val="00657F53"/>
    <w:rsid w:val="006B0BFF"/>
    <w:rsid w:val="006D49A8"/>
    <w:rsid w:val="006D67EA"/>
    <w:rsid w:val="0092369C"/>
    <w:rsid w:val="009F0F1D"/>
    <w:rsid w:val="00AE70FD"/>
    <w:rsid w:val="00C545F8"/>
    <w:rsid w:val="00D313D4"/>
    <w:rsid w:val="00D6052A"/>
    <w:rsid w:val="00D67CE2"/>
    <w:rsid w:val="00D77624"/>
    <w:rsid w:val="00DC7C7B"/>
    <w:rsid w:val="00DD0157"/>
    <w:rsid w:val="00DE512E"/>
    <w:rsid w:val="00DF06D1"/>
    <w:rsid w:val="00E20730"/>
    <w:rsid w:val="00E532EA"/>
    <w:rsid w:val="00EB1A5E"/>
    <w:rsid w:val="00EC3F45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