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0C75" w:rsidRPr="00637CEF" w:rsidP="00790C7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37CEF" w:rsidR="006E4DD9">
        <w:rPr>
          <w:rFonts w:ascii="Times New Roman" w:eastAsia="Times New Roman" w:hAnsi="Times New Roman" w:cs="Times New Roman"/>
          <w:sz w:val="18"/>
          <w:szCs w:val="18"/>
        </w:rPr>
        <w:t>170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22</w:t>
      </w:r>
    </w:p>
    <w:p w:rsidR="00790C75" w:rsidRPr="00637CEF" w:rsidP="00790C7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90C75" w:rsidRPr="00637CEF" w:rsidP="00790C7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7 июня 2022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637CEF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37CE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37CEF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637CEF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637CE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37CEF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90C75" w:rsidRPr="00637CEF" w:rsidP="00790C75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637CEF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637CEF">
        <w:rPr>
          <w:rFonts w:ascii="Times New Roman" w:hAnsi="Times New Roman" w:cs="Times New Roman"/>
          <w:sz w:val="18"/>
          <w:szCs w:val="18"/>
        </w:rPr>
        <w:t>Общества с ограниченной ответственностью «</w:t>
      </w:r>
      <w:r w:rsidRPr="00637CEF">
        <w:rPr>
          <w:rFonts w:ascii="Times New Roman" w:hAnsi="Times New Roman"/>
          <w:sz w:val="18"/>
          <w:szCs w:val="18"/>
        </w:rPr>
        <w:t>«данные изъяты»</w:t>
      </w:r>
      <w:r w:rsidRPr="00637CEF">
        <w:rPr>
          <w:rFonts w:ascii="Times New Roman" w:hAnsi="Times New Roman" w:cs="Times New Roman"/>
          <w:sz w:val="18"/>
          <w:szCs w:val="18"/>
        </w:rPr>
        <w:t xml:space="preserve">» </w:t>
      </w:r>
      <w:r w:rsidRPr="00637CEF" w:rsidR="00D43635">
        <w:rPr>
          <w:rFonts w:ascii="Times New Roman" w:hAnsi="Times New Roman" w:cs="Times New Roman"/>
          <w:sz w:val="18"/>
          <w:szCs w:val="18"/>
        </w:rPr>
        <w:t>Ниматуллаевой</w:t>
      </w:r>
      <w:r w:rsidRPr="00637CEF" w:rsidR="00D43635">
        <w:rPr>
          <w:rFonts w:ascii="Times New Roman" w:hAnsi="Times New Roman" w:cs="Times New Roman"/>
          <w:sz w:val="18"/>
          <w:szCs w:val="18"/>
        </w:rPr>
        <w:t xml:space="preserve"> С</w:t>
      </w:r>
      <w:r w:rsidRPr="00637CEF">
        <w:rPr>
          <w:rFonts w:ascii="Times New Roman" w:hAnsi="Times New Roman" w:cs="Times New Roman"/>
          <w:sz w:val="18"/>
          <w:szCs w:val="18"/>
        </w:rPr>
        <w:t>.</w:t>
      </w:r>
      <w:r w:rsidRPr="00637CEF" w:rsidR="00D43635">
        <w:rPr>
          <w:rFonts w:ascii="Times New Roman" w:hAnsi="Times New Roman" w:cs="Times New Roman"/>
          <w:sz w:val="18"/>
          <w:szCs w:val="18"/>
        </w:rPr>
        <w:t>Л</w:t>
      </w:r>
      <w:r w:rsidRPr="00637CEF">
        <w:rPr>
          <w:rFonts w:ascii="Times New Roman" w:hAnsi="Times New Roman" w:cs="Times New Roman"/>
          <w:sz w:val="18"/>
          <w:szCs w:val="18"/>
        </w:rPr>
        <w:t>.</w:t>
      </w:r>
      <w:r w:rsidRPr="00637CEF">
        <w:rPr>
          <w:rFonts w:ascii="Times New Roman" w:hAnsi="Times New Roman" w:cs="Times New Roman"/>
          <w:sz w:val="18"/>
          <w:szCs w:val="18"/>
        </w:rPr>
        <w:t xml:space="preserve"> </w:t>
      </w:r>
      <w:r w:rsidRPr="00637CEF">
        <w:rPr>
          <w:rFonts w:ascii="Times New Roman" w:hAnsi="Times New Roman"/>
          <w:sz w:val="18"/>
          <w:szCs w:val="18"/>
        </w:rPr>
        <w:t>«данные изъяты»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637CE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правонарушениях,</w:t>
      </w:r>
    </w:p>
    <w:p w:rsidR="00790C75" w:rsidRPr="00637CEF" w:rsidP="00790C7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Ниматуллаева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С.Л.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««данные изъяты»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2 квартал 2021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(форма по КНД 1151001) по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сроку предоставления –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26.07.2021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Фактически декларация представлена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12.10.2021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637CEF" w:rsidR="00D43635">
        <w:rPr>
          <w:rFonts w:ascii="Times New Roman" w:eastAsia="Times New Roman" w:hAnsi="Times New Roman" w:cs="Times New Roman"/>
          <w:sz w:val="18"/>
          <w:szCs w:val="18"/>
        </w:rPr>
        <w:t xml:space="preserve">Ниматуллаева С.Л.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637CEF" w:rsidR="00D43635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, о дате, времени и месте рассмотрения дела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637CEF" w:rsidR="00D4363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сообщила, хода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тайств мировому судье не направил</w:t>
      </w:r>
      <w:r w:rsidRPr="00637CEF" w:rsidR="00D4363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Пленумом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правонарушениях», а также положений ст. 25.1 Кодекса Российской Федерации об административных правонарушениях, </w:t>
      </w:r>
      <w:r w:rsidRPr="00637CEF" w:rsidR="00D43635">
        <w:rPr>
          <w:rFonts w:ascii="Times New Roman" w:eastAsia="Times New Roman" w:hAnsi="Times New Roman" w:cs="Times New Roman"/>
          <w:sz w:val="18"/>
          <w:szCs w:val="18"/>
        </w:rPr>
        <w:t xml:space="preserve">Ниматуллаева С.Л.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Учитывая надлежащее изв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37CEF" w:rsidR="00D43635">
        <w:rPr>
          <w:rFonts w:ascii="Times New Roman" w:eastAsia="Times New Roman" w:hAnsi="Times New Roman" w:cs="Times New Roman"/>
          <w:sz w:val="18"/>
          <w:szCs w:val="18"/>
        </w:rPr>
        <w:t>Ниматуллаевой С.Л.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Статья 23 Налогов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Порядок и сроки пр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каналам связи через оператора электронного документооборота в срок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Пунктом 2 ст. 285 Налогового кодекса Российской Федерации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предусмотрено, что отчетными периодами по налогу признаются первый квартал, полугодие и девять месяцев календарного года.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добавленную стоимость за</w:t>
      </w:r>
      <w:r w:rsidRPr="00637CEF" w:rsidR="00D43635">
        <w:rPr>
          <w:rFonts w:ascii="Times New Roman" w:eastAsia="Times New Roman" w:hAnsi="Times New Roman" w:cs="Times New Roman"/>
          <w:sz w:val="18"/>
          <w:szCs w:val="18"/>
        </w:rPr>
        <w:t xml:space="preserve"> 2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квартал 2021 года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637CEF" w:rsidR="00D43635">
        <w:rPr>
          <w:rFonts w:ascii="Times New Roman" w:eastAsia="Times New Roman" w:hAnsi="Times New Roman" w:cs="Times New Roman"/>
          <w:sz w:val="18"/>
          <w:szCs w:val="18"/>
        </w:rPr>
        <w:t>26.07.2021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637CEF" w:rsidR="00D43635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квартал 2021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637CEF" w:rsidR="00D43635">
        <w:rPr>
          <w:rFonts w:ascii="Times New Roman" w:eastAsia="Times New Roman" w:hAnsi="Times New Roman" w:cs="Times New Roman"/>
          <w:sz w:val="18"/>
          <w:szCs w:val="18"/>
        </w:rPr>
        <w:t>12.10.2021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, г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раничный срок предоставления налоговой декларации – </w:t>
      </w:r>
      <w:r w:rsidRPr="00637CEF" w:rsidR="00D43635">
        <w:rPr>
          <w:rFonts w:ascii="Times New Roman" w:eastAsia="Times New Roman" w:hAnsi="Times New Roman" w:cs="Times New Roman"/>
          <w:sz w:val="18"/>
          <w:szCs w:val="18"/>
        </w:rPr>
        <w:t>26.07.2021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изъяты»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ОО «</w:t>
      </w:r>
      <w:r w:rsidRPr="00637CEF">
        <w:rPr>
          <w:rFonts w:ascii="Times New Roman" w:hAnsi="Times New Roman"/>
          <w:sz w:val="18"/>
          <w:szCs w:val="18"/>
        </w:rPr>
        <w:t xml:space="preserve">«данные изъяты»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637CEF" w:rsidR="006C605F">
        <w:rPr>
          <w:rFonts w:ascii="Times New Roman" w:eastAsia="Times New Roman" w:hAnsi="Times New Roman" w:cs="Times New Roman"/>
          <w:sz w:val="18"/>
          <w:szCs w:val="18"/>
        </w:rPr>
        <w:t>Ниматуллаева</w:t>
      </w:r>
      <w:r w:rsidRPr="00637CEF" w:rsidR="006C605F">
        <w:rPr>
          <w:rFonts w:ascii="Times New Roman" w:eastAsia="Times New Roman" w:hAnsi="Times New Roman" w:cs="Times New Roman"/>
          <w:sz w:val="18"/>
          <w:szCs w:val="18"/>
        </w:rPr>
        <w:t xml:space="preserve"> С.Л.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но </w:t>
      </w:r>
      <w:r w:rsidRPr="00637CEF" w:rsidR="006C605F">
        <w:rPr>
          <w:rFonts w:ascii="Times New Roman" w:eastAsia="Times New Roman" w:hAnsi="Times New Roman" w:cs="Times New Roman"/>
          <w:sz w:val="18"/>
          <w:szCs w:val="18"/>
        </w:rPr>
        <w:t xml:space="preserve">Ниматуллаева С.Л. 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637CEF" w:rsidR="006C605F">
        <w:rPr>
          <w:rFonts w:ascii="Times New Roman" w:eastAsia="Times New Roman" w:hAnsi="Times New Roman" w:cs="Times New Roman"/>
          <w:sz w:val="18"/>
          <w:szCs w:val="18"/>
        </w:rPr>
        <w:t xml:space="preserve">Ниматуллаевой С.Л. 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вмененного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правонарушения подтверждается протоколом об административном правонарушении №</w:t>
      </w:r>
      <w:r w:rsidRPr="00637CEF" w:rsidR="006C605F">
        <w:rPr>
          <w:rFonts w:ascii="Times New Roman" w:eastAsia="Times New Roman" w:hAnsi="Times New Roman" w:cs="Times New Roman"/>
          <w:sz w:val="18"/>
          <w:szCs w:val="18"/>
        </w:rPr>
        <w:t>91022206900077700002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637CEF" w:rsidR="006C605F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637CEF" w:rsidR="006C605F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.2022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, копией налоговой декларации в электронном виде,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квитанци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о приеме налоговой декларации, копией акта, сведениями из Единого государственного реестра юридических лиц.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тствии с требованиями действующего законодательства и в совокупности являются достаточными для вывода о виновности </w:t>
      </w:r>
      <w:r w:rsidRPr="00637CEF" w:rsidR="006C605F">
        <w:rPr>
          <w:rFonts w:ascii="Times New Roman" w:eastAsia="Times New Roman" w:hAnsi="Times New Roman" w:cs="Times New Roman"/>
          <w:sz w:val="18"/>
          <w:szCs w:val="18"/>
        </w:rPr>
        <w:t xml:space="preserve">Ниматуллаевой С.Л. 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вонарушении в совокупности, прихожу к выводу, что </w:t>
      </w:r>
      <w:r w:rsidRPr="00637CEF" w:rsidR="006C605F">
        <w:rPr>
          <w:rFonts w:ascii="Times New Roman" w:eastAsia="Times New Roman" w:hAnsi="Times New Roman" w:cs="Times New Roman"/>
          <w:sz w:val="18"/>
          <w:szCs w:val="18"/>
        </w:rPr>
        <w:t xml:space="preserve">Ниматуллаева С.Л. 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637CEF" w:rsidR="006C605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Pr="00637CEF" w:rsidR="006C605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установленные законодательством о налогах и сборах с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роки представления налоговой декларации (расчета по страховым взносам) в налоговый орган по месту учета.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Согласно п. 1 ст. 4.5 Кодекса Российской Федерации об административных правонарушениях, за нарушение законодательства Российской Федерации о налогах и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административной ответственно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сти не истек. Оснований для прекращения производства по данному делу не установлено.  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й закона, противоречий не содержит. Права и законные интересы </w:t>
      </w:r>
      <w:r w:rsidRPr="00637CEF" w:rsidR="006C605F">
        <w:rPr>
          <w:rFonts w:ascii="Times New Roman" w:eastAsia="Times New Roman" w:hAnsi="Times New Roman" w:cs="Times New Roman"/>
          <w:sz w:val="18"/>
          <w:szCs w:val="18"/>
        </w:rPr>
        <w:t xml:space="preserve">Ниматуллаевой С.Л. 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, е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имущественное положение, а также наличие обстоятельств, смягчающи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х или отягчающих административную ответственность.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правонарушении, не установлено. 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637CEF" w:rsidR="00145425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что </w:t>
      </w:r>
      <w:r w:rsidRPr="00637CEF" w:rsidR="006C605F">
        <w:rPr>
          <w:rFonts w:ascii="Times New Roman" w:eastAsia="Times New Roman" w:hAnsi="Times New Roman" w:cs="Times New Roman"/>
          <w:sz w:val="18"/>
          <w:szCs w:val="18"/>
        </w:rPr>
        <w:t xml:space="preserve">Ниматуллаева С.Л. 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вмененного административного правонарушения)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не привлека</w:t>
      </w:r>
      <w:r w:rsidRPr="00637CEF" w:rsidR="00145425">
        <w:rPr>
          <w:rFonts w:ascii="Times New Roman" w:eastAsia="Times New Roman" w:hAnsi="Times New Roman" w:cs="Times New Roman"/>
          <w:sz w:val="18"/>
          <w:szCs w:val="18"/>
        </w:rPr>
        <w:t>лась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подвергнуть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37CEF" w:rsidR="006C605F">
        <w:rPr>
          <w:rFonts w:ascii="Times New Roman" w:eastAsia="Times New Roman" w:hAnsi="Times New Roman" w:cs="Times New Roman"/>
          <w:sz w:val="18"/>
          <w:szCs w:val="18"/>
        </w:rPr>
        <w:t xml:space="preserve">Ниматуллаеву С.Л.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авонарушениях, мировой судья – </w:t>
      </w:r>
    </w:p>
    <w:p w:rsidR="00790C75" w:rsidRPr="00637CEF" w:rsidP="00790C7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>Ниматуллаев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С.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Л.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637CEF" w:rsidR="00145425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админист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ративное наказание в виде предупреждения.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>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90C75" w:rsidRPr="00637CE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790C75" w:rsidRPr="00637CEF" w:rsidP="00790C75">
      <w:pPr>
        <w:jc w:val="center"/>
        <w:rPr>
          <w:sz w:val="18"/>
          <w:szCs w:val="18"/>
        </w:rPr>
      </w:pP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</w:t>
      </w:r>
      <w:r w:rsidRPr="00637CE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Pr="00637CEF">
        <w:rPr>
          <w:rFonts w:ascii="Times New Roman" w:eastAsia="Times New Roman" w:hAnsi="Times New Roman" w:cs="Times New Roman"/>
          <w:sz w:val="18"/>
          <w:szCs w:val="18"/>
        </w:rPr>
        <w:tab/>
      </w:r>
      <w:r w:rsidRPr="00637CEF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790C75" w:rsidRPr="00637CEF" w:rsidP="00790C75">
      <w:pPr>
        <w:rPr>
          <w:sz w:val="18"/>
          <w:szCs w:val="18"/>
        </w:rPr>
      </w:pPr>
    </w:p>
    <w:p w:rsidR="00790C75" w:rsidRPr="00637CEF" w:rsidP="00790C75">
      <w:pPr>
        <w:rPr>
          <w:sz w:val="18"/>
          <w:szCs w:val="18"/>
        </w:rPr>
      </w:pPr>
    </w:p>
    <w:p w:rsidR="00790C75" w:rsidRPr="00637CEF" w:rsidP="00790C75">
      <w:pPr>
        <w:rPr>
          <w:sz w:val="18"/>
          <w:szCs w:val="18"/>
        </w:rPr>
      </w:pPr>
    </w:p>
    <w:p w:rsidR="00790C75" w:rsidRPr="00637CEF" w:rsidP="00790C75">
      <w:pPr>
        <w:rPr>
          <w:sz w:val="18"/>
          <w:szCs w:val="18"/>
        </w:rPr>
      </w:pPr>
    </w:p>
    <w:p w:rsidR="00790C75" w:rsidRPr="00637CEF" w:rsidP="00790C75">
      <w:pPr>
        <w:rPr>
          <w:sz w:val="18"/>
          <w:szCs w:val="18"/>
        </w:rPr>
      </w:pPr>
    </w:p>
    <w:p w:rsidR="00790C75" w:rsidRPr="00637CEF" w:rsidP="00790C75">
      <w:pPr>
        <w:rPr>
          <w:sz w:val="18"/>
          <w:szCs w:val="18"/>
        </w:rPr>
      </w:pPr>
    </w:p>
    <w:p w:rsidR="00790C75" w:rsidRPr="00637CEF" w:rsidP="00790C75">
      <w:pPr>
        <w:rPr>
          <w:sz w:val="18"/>
          <w:szCs w:val="18"/>
        </w:rPr>
      </w:pPr>
    </w:p>
    <w:p w:rsidR="00323268" w:rsidRPr="00637CEF">
      <w:pPr>
        <w:rPr>
          <w:sz w:val="18"/>
          <w:szCs w:val="18"/>
        </w:rPr>
      </w:pPr>
    </w:p>
    <w:sectPr w:rsidSect="00C12A13">
      <w:footerReference w:type="default" r:id="rId4"/>
      <w:pgSz w:w="11906" w:h="16838"/>
      <w:pgMar w:top="568" w:right="566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75"/>
    <w:rsid w:val="000B59AE"/>
    <w:rsid w:val="00145425"/>
    <w:rsid w:val="002058EE"/>
    <w:rsid w:val="00323268"/>
    <w:rsid w:val="004B74B5"/>
    <w:rsid w:val="00637CEF"/>
    <w:rsid w:val="006C605F"/>
    <w:rsid w:val="006E4DD9"/>
    <w:rsid w:val="00712EE0"/>
    <w:rsid w:val="00790C75"/>
    <w:rsid w:val="00836B53"/>
    <w:rsid w:val="00A46DE0"/>
    <w:rsid w:val="00B30D38"/>
    <w:rsid w:val="00B330C9"/>
    <w:rsid w:val="00C12A13"/>
    <w:rsid w:val="00D43635"/>
    <w:rsid w:val="00E23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7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9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90C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