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25B" w:rsidRPr="001D15AE" w:rsidP="00E212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№05-0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181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/17/202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:rsidR="00E2125B" w:rsidRPr="001D15AE" w:rsidP="00E212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 июля 2023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г. Симферополь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52E58" w:rsidP="00E2125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>с участием помощника прокурора Центрального района города Симферополя Республики Крым -</w:t>
      </w:r>
      <w:r w:rsidRPr="00052E58">
        <w:t xml:space="preserve"> </w:t>
      </w:r>
      <w:r w:rsidRPr="00052E58"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Pr="00052E58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ихайловой Д.В.,</w:t>
      </w:r>
      <w:r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защитника лица, в отношении которого ведется производство по делу об административном правонарушении – Мевлют З.Ш., 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судебного участка №17 Центрального судебного района города Симферополь по адресу: 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>г. Симферополь, ул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. Крымских Партизан, 3а, </w:t>
      </w:r>
      <w:r w:rsidRPr="001D15AE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052E58" w:rsidP="00052E58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052E5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«Чистый дом </w:t>
      </w:r>
      <w:r w:rsidRPr="00052E58">
        <w:rPr>
          <w:rFonts w:ascii="Times New Roman" w:hAnsi="Times New Roman" w:cs="Times New Roman"/>
          <w:sz w:val="27"/>
          <w:szCs w:val="27"/>
        </w:rPr>
        <w:t>Р</w:t>
      </w:r>
      <w:r w:rsidRPr="00052E58">
        <w:rPr>
          <w:rFonts w:ascii="Times New Roman" w:hAnsi="Times New Roman" w:cs="Times New Roman"/>
          <w:sz w:val="27"/>
          <w:szCs w:val="27"/>
        </w:rPr>
        <w:t xml:space="preserve">»,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2E58">
        <w:rPr>
          <w:rFonts w:ascii="Times New Roman" w:hAnsi="Times New Roman" w:cs="Times New Roman"/>
          <w:sz w:val="27"/>
          <w:szCs w:val="27"/>
        </w:rPr>
        <w:t xml:space="preserve">, дата регистрации: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2E58">
        <w:rPr>
          <w:rFonts w:ascii="Times New Roman" w:hAnsi="Times New Roman" w:cs="Times New Roman"/>
          <w:sz w:val="27"/>
          <w:szCs w:val="27"/>
        </w:rPr>
        <w:t xml:space="preserve">, адрес регистрации: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="00C5060D">
        <w:rPr>
          <w:rFonts w:ascii="Times New Roman" w:hAnsi="Times New Roman" w:cs="Times New Roman"/>
          <w:sz w:val="27"/>
          <w:szCs w:val="27"/>
        </w:rPr>
        <w:t>,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состава правонарушения, предусмотренного ст. </w:t>
      </w:r>
      <w:r w:rsidR="00976043">
        <w:rPr>
          <w:rFonts w:ascii="Times New Roman" w:eastAsia="Times New Roman" w:hAnsi="Times New Roman" w:cs="Times New Roman"/>
          <w:sz w:val="27"/>
          <w:szCs w:val="27"/>
        </w:rPr>
        <w:t>9.13</w:t>
      </w:r>
      <w:r w:rsidRPr="001D15A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2125B" w:rsidRPr="001D15AE" w:rsidP="00E212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052E58">
        <w:rPr>
          <w:rFonts w:ascii="Times New Roman" w:hAnsi="Times New Roman" w:cs="Times New Roman"/>
          <w:sz w:val="27"/>
          <w:szCs w:val="27"/>
        </w:rPr>
        <w:t>постановлению о возбуждении дела</w:t>
      </w:r>
      <w:r w:rsidRPr="001D15AE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</w:t>
      </w:r>
      <w:r w:rsidR="00052E58">
        <w:rPr>
          <w:rFonts w:ascii="Times New Roman" w:hAnsi="Times New Roman" w:cs="Times New Roman"/>
          <w:sz w:val="27"/>
          <w:szCs w:val="27"/>
        </w:rPr>
        <w:t xml:space="preserve">от 19.06.2023 </w:t>
      </w:r>
      <w:r w:rsidRPr="00052E58" w:rsidR="00052E58">
        <w:rPr>
          <w:rFonts w:ascii="Times New Roman" w:hAnsi="Times New Roman" w:cs="Times New Roman"/>
          <w:sz w:val="27"/>
          <w:szCs w:val="27"/>
        </w:rPr>
        <w:t>Обществ</w:t>
      </w:r>
      <w:r w:rsidR="00052E58">
        <w:rPr>
          <w:rFonts w:ascii="Times New Roman" w:hAnsi="Times New Roman" w:cs="Times New Roman"/>
          <w:sz w:val="27"/>
          <w:szCs w:val="27"/>
        </w:rPr>
        <w:t>о</w:t>
      </w:r>
      <w:r w:rsidRPr="00052E58" w:rsidR="00052E58">
        <w:rPr>
          <w:rFonts w:ascii="Times New Roman" w:hAnsi="Times New Roman" w:cs="Times New Roman"/>
          <w:sz w:val="27"/>
          <w:szCs w:val="27"/>
        </w:rPr>
        <w:t xml:space="preserve"> с ограниченной ответственностью</w:t>
      </w:r>
      <w:r w:rsidR="00052E58">
        <w:rPr>
          <w:rFonts w:ascii="Times New Roman" w:hAnsi="Times New Roman" w:cs="Times New Roman"/>
          <w:sz w:val="27"/>
          <w:szCs w:val="27"/>
        </w:rPr>
        <w:t xml:space="preserve"> «Чистый дом </w:t>
      </w:r>
      <w:r w:rsidR="00052E58">
        <w:rPr>
          <w:rFonts w:ascii="Times New Roman" w:hAnsi="Times New Roman" w:cs="Times New Roman"/>
          <w:sz w:val="27"/>
          <w:szCs w:val="27"/>
        </w:rPr>
        <w:t>Р</w:t>
      </w:r>
      <w:r w:rsidR="00052E58">
        <w:rPr>
          <w:rFonts w:ascii="Times New Roman" w:hAnsi="Times New Roman" w:cs="Times New Roman"/>
          <w:sz w:val="27"/>
          <w:szCs w:val="27"/>
        </w:rPr>
        <w:t xml:space="preserve">» (далее ООО «Чистый дом Р», юридическое лицо, Общество), зарегистрированное по адресу: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="00052E58">
        <w:rPr>
          <w:rFonts w:ascii="Times New Roman" w:hAnsi="Times New Roman" w:cs="Times New Roman"/>
          <w:sz w:val="27"/>
          <w:szCs w:val="27"/>
        </w:rPr>
        <w:t xml:space="preserve">, </w:t>
      </w:r>
      <w:r w:rsidRPr="00052E58" w:rsidR="00052E58">
        <w:rPr>
          <w:rFonts w:ascii="Times New Roman" w:hAnsi="Times New Roman" w:cs="Times New Roman"/>
          <w:sz w:val="27"/>
          <w:szCs w:val="27"/>
        </w:rPr>
        <w:t>допустил</w:t>
      </w:r>
      <w:r w:rsidR="00F95BC3">
        <w:rPr>
          <w:rFonts w:ascii="Times New Roman" w:hAnsi="Times New Roman" w:cs="Times New Roman"/>
          <w:sz w:val="27"/>
          <w:szCs w:val="27"/>
        </w:rPr>
        <w:t>о</w:t>
      </w:r>
      <w:r w:rsidRPr="00052E58" w:rsidR="00052E58">
        <w:rPr>
          <w:rFonts w:ascii="Times New Roman" w:hAnsi="Times New Roman" w:cs="Times New Roman"/>
          <w:sz w:val="27"/>
          <w:szCs w:val="27"/>
        </w:rPr>
        <w:t xml:space="preserve"> уклонение от исполнения требований к обеспечению условий для доступа инвалидов к объекту социальной инфраструктуры</w:t>
      </w:r>
      <w:r w:rsidR="00052E58">
        <w:rPr>
          <w:rFonts w:ascii="Times New Roman" w:hAnsi="Times New Roman" w:cs="Times New Roman"/>
          <w:sz w:val="27"/>
          <w:szCs w:val="27"/>
        </w:rPr>
        <w:t xml:space="preserve"> - магазину хозтоваров и бытовой химии «Чистый дом», расположенному по адресу: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52E58" w:rsidR="00052E58">
        <w:rPr>
          <w:rFonts w:ascii="Times New Roman" w:hAnsi="Times New Roman" w:cs="Times New Roman"/>
          <w:sz w:val="27"/>
          <w:szCs w:val="27"/>
        </w:rPr>
        <w:t xml:space="preserve">, что было установлено и зафиксировано </w:t>
      </w:r>
      <w:r w:rsidR="004161DB">
        <w:rPr>
          <w:rFonts w:ascii="Times New Roman" w:hAnsi="Times New Roman" w:cs="Times New Roman"/>
          <w:sz w:val="27"/>
          <w:szCs w:val="27"/>
        </w:rPr>
        <w:t>16.05.2023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A0250" w:rsidRPr="001D15AE" w:rsidP="00E21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бездействие </w:t>
      </w:r>
      <w:r w:rsidRPr="00052E58"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«Чистый дом Р»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квалифицировано должностным лицом административного органа по признакам состава правонарушения, предусмотренного ст. 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9.13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лица, в отношении которого ведется производство по делу об административном правонарушении, указала на наличие оснований для прекращения производства по делу ввиду того, что </w:t>
      </w:r>
      <w:r w:rsidRPr="00052E58"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«Чистый дом </w:t>
      </w:r>
      <w:r w:rsidRPr="00052E58"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052E58"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является субъектом вменённого правонарушения, хозяйственн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>ую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052E58" w:rsidR="00052E58">
        <w:t xml:space="preserve"> </w:t>
      </w:r>
      <w:r w:rsidRPr="00F95BC3" w:rsidR="00F95BC3">
        <w:rPr>
          <w:rFonts w:ascii="Times New Roman" w:hAnsi="Times New Roman" w:cs="Times New Roman"/>
          <w:sz w:val="27"/>
          <w:szCs w:val="27"/>
        </w:rPr>
        <w:t>магазина, расположенного</w:t>
      </w:r>
      <w:r w:rsidR="00F95BC3">
        <w:rPr>
          <w:rFonts w:ascii="Times New Roman" w:hAnsi="Times New Roman" w:cs="Times New Roman"/>
          <w:sz w:val="27"/>
          <w:szCs w:val="27"/>
        </w:rPr>
        <w:t xml:space="preserve"> в</w:t>
      </w:r>
      <w:r w:rsidR="00F95BC3">
        <w:t xml:space="preserve">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осуществляет.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 прокурора </w:t>
      </w:r>
      <w:r w:rsidRPr="00052E5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Центрального района города Симферополя Республики Крым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исходя из представленных документов,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указала на наличие оснований для прекращения производства по делу ввиду отсутствия состава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вменённого Обществу правонарушения.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участников процесса, исс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ледовав материалы дела, прихожу к следующему. 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ст.2 Федерального закона от 24.11.1995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№ 181-ФЗ «О социальной защите инвалидов в Российской Федерации»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ции) ограничений жизнедеятельности и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направленных на создание им равных с другими гражданами возможностей участия в жизни общества.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Правовые основы государственной политики в области  социальной защиты инвалидов в Российской Федерации, целью которой являет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международного права и международными договорами Российской Федерации установлены Федеральным законом от 24.11.1995 №181-ФЗ «О социальной защите инвалидов в Российской Федерации» (далее - Закон № 181-ФЗ).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9 Закона № 181-ФЗ реализация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основных направлений реабилитации инвалидов предусматривает использование инвалидами технических средств реабилитации, создание необходимых условий для  беспрепятственного доступа инвалидов к объектам инженерной, транспортной и социальной инфраструктуры и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пользования средствами транспорта, связи и информаций, а также обеспечение инвалидов и их членов семьи информацией по вопросам реабилитации инвалидов.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2 Градостроительного кодекса Российской Федерации предусмотрено, что одним из основных принципов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законодательства о градостроительной деятельности является обеспечение инвалидам условий для беспрепятственного доступа к объектам социального и иного назначения.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п. 7 ст. 30 Федерального закона от 30.12.2009 № 384-ФЗ «Технический регламент о безоп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асности зданий и сооружений» доступность зданий и сооружений для инвалидов и других маломобильных групп населения передвижения должны обеспечивать: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досягаемость ими мест посещения и беспрепятственность перемещения внутри зданий и сооружений;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2) безопасн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15 Закона № 181-ФЗ организации независимо                                     от организаци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онно правовых форм создают условия инвалидам (включая инвалидов, использующих кресла-коляски и собак-проводников) для беспрепятственного доступа к объектам социальной инфраструктуры (жилым общественным и производственным зданиям, строениям и сооружениям, с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портивным сооружениям), местам отдыха, культурно-зрелищным и другим учреждениям.</w:t>
      </w:r>
    </w:p>
    <w:p w:rsidR="004161DB" w:rsidRPr="004161DB" w:rsidP="004161D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упа инвалидов к месту предоставления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161DB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Уклонение от исполнения требований к обеспечению условий для доступа инвалидов к объе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ктам инженерной, транспортной и социальной инфраструктур образует объективную сторону состава административного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предусмотренного ст. 9.13 Кодекса Российской Федерации об административных правонарушениях.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26.1 Кодекса Р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вопроса о лице, совершившем противоправное деяние, имеет основополагающее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установление виновности предполагает доказывание не только вины лица, но и его непосредственной причаст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4161DB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2.1 Кодекса Российской Федераци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ых правонарушениях установлена административная ответственность.</w:t>
      </w:r>
    </w:p>
    <w:p w:rsidR="004161DB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постановлению о возбуждении дела об административном правонарушении от 19.06.2023 ООО «Чистый дом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допустил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уклонение от исполнения требований к обеспечению условий для доступа ин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валидов к объекту социальной инфраструктуры - магазину хозтоваров и бытовой химии «Чистый дом», расположенному по адресу: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58" w:rsidR="00F95BC3">
        <w:rPr>
          <w:rFonts w:ascii="Times New Roman" w:hAnsi="Times New Roman" w:cs="Times New Roman"/>
          <w:sz w:val="27"/>
          <w:szCs w:val="27"/>
        </w:rPr>
        <w:t xml:space="preserve">что было установлено и зафиксировано </w:t>
      </w:r>
      <w:r w:rsidR="00F95BC3">
        <w:rPr>
          <w:rFonts w:ascii="Times New Roman" w:hAnsi="Times New Roman" w:cs="Times New Roman"/>
          <w:sz w:val="27"/>
          <w:szCs w:val="27"/>
        </w:rPr>
        <w:t>16.05.2023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161DB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Между тем, из представленных документов следует, что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«Чистый дом Р»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хозяйственную деятельность по адресу</w:t>
      </w:r>
      <w:r w:rsidRP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C5060D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осуществляет, что подтверждается копией дополнительного соглашения от 24.03.2021 №11 к договору субаренды нежилого помещения от 29.04.2016, копией акта приема-пер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едачи (возврата) помещений от 29.04.2021, копией уведомления о снятии с учета российской организации в налоговом органе.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изложенного становится очевидным, что собранные по делу доказательства не могут свидетельствовать о совершении </w:t>
      </w:r>
      <w:r w:rsidRPr="004161DB"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«Чистый дом Р»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ст.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9.13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</w:t>
      </w:r>
      <w:r w:rsidR="00F95BC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момент его выявления и фиксации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Субъективная сторона ст.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9.13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характеризуется наличием вины в форме умысла.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2.2 Кодекса Российской Федерации об административных правонарушениях административное правонарушение признается соверш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резумпции невиновности, которая характерна и для производства по делу об административном правонарушении и вытекает из положений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1.5 Кодекса Российской Федерации об административ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правонарушениях, а также ст.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49 Конституции Российской Федерации, лицо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привлекаемое к административной ответственности, не обязано доказывать свою невиновность.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Презумпция невиновности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правонарушениях, на судей, соответствующие органы и должностных лиц, и этот порядок должен ими соблюдаться.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Доказательств вины лица, в отношении которого ведется производство по делу об административном правонарушении, в совершении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вмененного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при установленных мировым судьей обстоятельствах, материалы дела не содержат.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лица к административной ответственности.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связи с чем, при установленных обстоятельствах, отсутствуют основания для привлечения </w:t>
      </w:r>
      <w:r w:rsidRPr="004161DB"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«Чистый дом Р»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административной ответственности по ст.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9.13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Кодекса Российской Федерации об административных правонар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ушениях.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 ч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ава административного правонарушения.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ст. 24.5, 29.10, 30.1 Кодекса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правонарушениях, мировой судья, -</w:t>
      </w:r>
    </w:p>
    <w:p w:rsidR="004A0250" w:rsidRPr="001D15AE" w:rsidP="001D15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Производство по делу об административном правонарушении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Pr="004161DB"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«Чистый дом Р»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признакам правонарушения, предусмотренного ст. </w:t>
      </w:r>
      <w:r w:rsidR="004161DB">
        <w:rPr>
          <w:rFonts w:ascii="Times New Roman" w:eastAsia="Times New Roman" w:hAnsi="Times New Roman" w:cs="Times New Roman"/>
          <w:sz w:val="27"/>
          <w:szCs w:val="27"/>
          <w:lang w:eastAsia="ru-RU"/>
        </w:rPr>
        <w:t>9.13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прекратить на основании п.2 ч.1 ст. 24.5 Кодекса Российской Федерац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об административных правонарушениях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отсутствием состава административного правонарушения.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95BC3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1D15AE" w:rsidP="004A0250">
      <w:pPr>
        <w:spacing w:after="0" w:line="240" w:lineRule="auto"/>
        <w:ind w:firstLine="851"/>
        <w:jc w:val="both"/>
        <w:rPr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А.Л. Тоскина</w:t>
      </w:r>
    </w:p>
    <w:sectPr w:rsidSect="00F95BC3">
      <w:footerReference w:type="default" r:id="rId4"/>
      <w:pgSz w:w="11906" w:h="16838"/>
      <w:pgMar w:top="426" w:right="707" w:bottom="851" w:left="1800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0D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B"/>
    <w:rsid w:val="00052E58"/>
    <w:rsid w:val="001C5ADF"/>
    <w:rsid w:val="001D15AE"/>
    <w:rsid w:val="001D1D20"/>
    <w:rsid w:val="002C5A43"/>
    <w:rsid w:val="00326552"/>
    <w:rsid w:val="004161DB"/>
    <w:rsid w:val="004A0250"/>
    <w:rsid w:val="00976043"/>
    <w:rsid w:val="00A63D45"/>
    <w:rsid w:val="00BE7DAF"/>
    <w:rsid w:val="00C5060D"/>
    <w:rsid w:val="00C545F8"/>
    <w:rsid w:val="00E2125B"/>
    <w:rsid w:val="00E6781F"/>
    <w:rsid w:val="00F95BC3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212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2125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7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76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