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7151" w:rsidRPr="002B4A42" w:rsidP="0012715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Дело №05-0191/17/2021</w:t>
      </w:r>
    </w:p>
    <w:p w:rsidR="00127151" w:rsidRPr="002B4A42" w:rsidP="0012715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27151" w:rsidRPr="002B4A42" w:rsidP="0012715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127151" w:rsidRPr="002B4A42" w:rsidP="0012715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4A42">
        <w:rPr>
          <w:rFonts w:ascii="Times New Roman" w:eastAsia="Times New Roman" w:hAnsi="Times New Roman" w:cs="Times New Roman"/>
          <w:sz w:val="18"/>
          <w:szCs w:val="18"/>
        </w:rPr>
        <w:t>12 мая 2021 года                                               г. Симферополь</w:t>
      </w:r>
    </w:p>
    <w:p w:rsidR="00127151" w:rsidRPr="002B4A42" w:rsidP="0012715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27151" w:rsidRPr="002B4A42" w:rsidP="0012715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4A42"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127151" w:rsidRPr="002B4A42" w:rsidP="0012715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4A42">
        <w:rPr>
          <w:rFonts w:ascii="Times New Roman" w:eastAsia="Times New Roman" w:hAnsi="Times New Roman" w:cs="Times New Roman"/>
          <w:sz w:val="18"/>
          <w:szCs w:val="18"/>
        </w:rPr>
        <w:t>рассмотрев в помещении судебного участка №17 Центрального судебного района города Симферопо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ль, по адресу: г. Симферополь, ул. Крымских Партизан, 3а, дело об административном правонарушении в отношении:</w:t>
      </w:r>
    </w:p>
    <w:p w:rsidR="00127151" w:rsidRPr="002B4A42" w:rsidP="000D2953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Чалой Е.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 В.</w:t>
      </w:r>
      <w:r w:rsidRPr="002B4A42">
        <w:rPr>
          <w:sz w:val="18"/>
          <w:szCs w:val="18"/>
        </w:rPr>
        <w:t xml:space="preserve">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«данные изъяты»</w:t>
      </w:r>
    </w:p>
    <w:p w:rsidR="00127151" w:rsidRPr="002B4A42" w:rsidP="0012715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4A42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ст.15.5 Кодекса Российской Федерации об административных правонарушениях,</w:t>
      </w:r>
    </w:p>
    <w:p w:rsidR="00127151" w:rsidRPr="002B4A42" w:rsidP="0012715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3A3183" w:rsidRPr="002B4A42" w:rsidP="0012715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Чалая Е.В., являясь «данные изъяты»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не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предоставил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 в ИФНС России по г. Симферополю в установленный законодательством о налогах и сборах срок налоговую декларацию по налогу на добавленную стоимость за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первый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 квартал 20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 года (форма по КНД 1151001) по сроку предоставления –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15.05.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 включител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ьно. Фактически декларация представлена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20.05.2020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127151" w:rsidRPr="002B4A42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4A42">
        <w:rPr>
          <w:rFonts w:ascii="Times New Roman" w:eastAsia="Times New Roman" w:hAnsi="Times New Roman" w:cs="Times New Roman"/>
          <w:sz w:val="18"/>
          <w:szCs w:val="18"/>
        </w:rPr>
        <w:t>В судебное заседание Чалая Е.В. не явилась, о дате и времени судебного заседания уведомлена надлежащим образом, о причинах неявки суду не известно.</w:t>
      </w:r>
    </w:p>
    <w:p w:rsidR="003A3183" w:rsidRPr="002B4A42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4A42">
        <w:rPr>
          <w:rFonts w:ascii="Times New Roman" w:eastAsia="Times New Roman" w:hAnsi="Times New Roman" w:cs="Times New Roman"/>
          <w:sz w:val="18"/>
          <w:szCs w:val="18"/>
        </w:rPr>
        <w:t>С учетом разъяснений, данных в п.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а также пол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ожений ст. ст. 25.1, 25.15 Кодекса Российской Федерации об административных правонарушениях, </w:t>
      </w:r>
      <w:r w:rsidRPr="002B4A42" w:rsidR="00127151">
        <w:rPr>
          <w:rFonts w:ascii="Times New Roman" w:eastAsia="Times New Roman" w:hAnsi="Times New Roman" w:cs="Times New Roman"/>
          <w:sz w:val="18"/>
          <w:szCs w:val="18"/>
        </w:rPr>
        <w:t xml:space="preserve">Чалая Е.В.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считается надлежаще извещенным о времени и месте рассмотрения дела об административном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правонарушении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A3183" w:rsidRPr="002B4A42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 Учитывая надлежащее извещение лица, в отношении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которого ведется производство по делу об административном правонарушении, считаю возможным рассмотреть дело в отсутствие </w:t>
      </w:r>
      <w:r w:rsidRPr="002B4A42" w:rsidR="00127151">
        <w:rPr>
          <w:rFonts w:ascii="Times New Roman" w:eastAsia="Times New Roman" w:hAnsi="Times New Roman" w:cs="Times New Roman"/>
          <w:sz w:val="18"/>
          <w:szCs w:val="18"/>
        </w:rPr>
        <w:t>Чалой Е.В.</w:t>
      </w:r>
    </w:p>
    <w:p w:rsidR="003A3183" w:rsidRPr="002B4A42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4A42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3A3183" w:rsidRPr="002B4A42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4A42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A3183" w:rsidRPr="002B4A42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Статья 23 Налогового кодекса Российской Федерации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A3183" w:rsidRPr="002B4A42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4A42">
        <w:rPr>
          <w:rFonts w:ascii="Times New Roman" w:eastAsia="Times New Roman" w:hAnsi="Times New Roman" w:cs="Times New Roman"/>
          <w:sz w:val="18"/>
          <w:szCs w:val="18"/>
        </w:rPr>
        <w:t>Порядок и сроки предоставления налоговых деклараций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 по налогу на добавленную стоимость урегулирован главой 21 Налогового кодекса Российской Федерации.</w:t>
      </w:r>
    </w:p>
    <w:p w:rsidR="003A3183" w:rsidRPr="002B4A42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4A42">
        <w:rPr>
          <w:rFonts w:ascii="Times New Roman" w:eastAsia="Times New Roman" w:hAnsi="Times New Roman" w:cs="Times New Roman"/>
          <w:sz w:val="18"/>
          <w:szCs w:val="18"/>
        </w:rPr>
        <w:t>Согласно п.5 ст.174 Налогового кодекса Российской Федерации налогоплательщики (в том числе являющиеся налоговыми агентами), а также лица, указанные в пункте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ектронного документооборота в срок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 не позднее 25-го числа месяца, следующего за истекшим налоговым периодом, если иное не предусмотрено настоящей главой. </w:t>
      </w:r>
    </w:p>
    <w:p w:rsidR="003A3183" w:rsidRPr="002B4A42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4A42">
        <w:rPr>
          <w:rFonts w:ascii="Times New Roman" w:eastAsia="Times New Roman" w:hAnsi="Times New Roman" w:cs="Times New Roman"/>
          <w:sz w:val="18"/>
          <w:szCs w:val="18"/>
        </w:rPr>
        <w:t>Пунктом 2 ст. 285 Налогового кодекса Российской Федерации предусмотрено, что отчетными периодами по н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алогу признаются первый квартал, полугодие и девять месяцев календарного года.</w:t>
      </w:r>
    </w:p>
    <w:p w:rsidR="003A3183" w:rsidRPr="002B4A42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4A42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A3183" w:rsidRPr="002B4A42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4A42">
        <w:rPr>
          <w:rFonts w:ascii="Times New Roman" w:eastAsia="Times New Roman" w:hAnsi="Times New Roman" w:cs="Times New Roman"/>
          <w:sz w:val="18"/>
          <w:szCs w:val="18"/>
        </w:rPr>
        <w:t>В силу п. 3 Постановления Правительства Российской Федерации от 02.04.2020 №409 «О мерах по обеспечению устойчивого разви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тия экономики» продлен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д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о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15.05.2020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 - срок представления налоговых деклараций по налогу на добавленную стоимость, журналов учета полученных и выставленных счетов-фактур (в соответствии с пунктом 5.2 статьи 174 Кодекса) и расчетов по страховым взносам за I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 квартал 2020 г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од.</w:t>
      </w:r>
    </w:p>
    <w:p w:rsidR="003A3183" w:rsidRPr="002B4A42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граничный день срока предоставления декларации по налогу на добавленную стоимость за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первый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 квартал 20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 года –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15.05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A3183" w:rsidRPr="002B4A42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установлено, что первичная налоговая декларация по налогу на добавленную стоимость за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первый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 квартал 20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20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года юридическим лицом подана в ИФНС России по г. Симферополю –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2B4A42" w:rsidR="00127151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.05.2020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, граничный срок предоставления налоговой декларации –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15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.05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, то есть декларация представлен</w:t>
      </w:r>
      <w:r w:rsidRPr="002B4A42" w:rsidR="000D2953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 с нарушением граничного срока предоставления.</w:t>
      </w:r>
    </w:p>
    <w:p w:rsidR="003A3183" w:rsidRPr="002B4A42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4A42">
        <w:rPr>
          <w:rFonts w:ascii="Times New Roman" w:eastAsia="Times New Roman" w:hAnsi="Times New Roman" w:cs="Times New Roman"/>
          <w:sz w:val="18"/>
          <w:szCs w:val="1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роков представления налоговой декларации (расчета по страховым взносам) в налоговый орган по месту учета.</w:t>
      </w:r>
    </w:p>
    <w:p w:rsidR="003A3183" w:rsidRPr="002B4A42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Согласно выписке из ЕГРЮЛ «данные изъяты»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ООО ««данные изъяты»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2B4A42" w:rsidR="00127151">
        <w:rPr>
          <w:rFonts w:ascii="Times New Roman" w:eastAsia="Times New Roman" w:hAnsi="Times New Roman" w:cs="Times New Roman"/>
          <w:sz w:val="18"/>
          <w:szCs w:val="18"/>
        </w:rPr>
        <w:t xml:space="preserve">Чалая Е.В.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При этом в силу абзаца 1 пункта 4 статьи 5 Федерального закона от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08.08.2001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их изменений.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 Для всех третьих лиц руководителем организации является лицо, указанное в реестре. </w:t>
      </w:r>
    </w:p>
    <w:p w:rsidR="003A3183" w:rsidRPr="002B4A42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4A42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ии об административных правонарушениях, является именно </w:t>
      </w:r>
      <w:r w:rsidRPr="002B4A42" w:rsidR="00127151">
        <w:rPr>
          <w:rFonts w:ascii="Times New Roman" w:eastAsia="Times New Roman" w:hAnsi="Times New Roman" w:cs="Times New Roman"/>
          <w:sz w:val="18"/>
          <w:szCs w:val="18"/>
        </w:rPr>
        <w:t xml:space="preserve">Чалая Е.В.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3A3183" w:rsidRPr="002B4A42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2B4A42" w:rsidR="00127151">
        <w:rPr>
          <w:rFonts w:ascii="Times New Roman" w:eastAsia="Times New Roman" w:hAnsi="Times New Roman" w:cs="Times New Roman"/>
          <w:sz w:val="18"/>
          <w:szCs w:val="18"/>
        </w:rPr>
        <w:t xml:space="preserve">Чалой Е.В.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инкриминируемого правонарушения подтверждается протоколом об административн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ом правонарушении №910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2210</w:t>
      </w:r>
      <w:r w:rsidRPr="002B4A42" w:rsidR="00127151">
        <w:rPr>
          <w:rFonts w:ascii="Times New Roman" w:eastAsia="Times New Roman" w:hAnsi="Times New Roman" w:cs="Times New Roman"/>
          <w:sz w:val="18"/>
          <w:szCs w:val="18"/>
        </w:rPr>
        <w:t>6100049300002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2B4A42" w:rsidR="00127151">
        <w:rPr>
          <w:rFonts w:ascii="Times New Roman" w:eastAsia="Times New Roman" w:hAnsi="Times New Roman" w:cs="Times New Roman"/>
          <w:sz w:val="18"/>
          <w:szCs w:val="18"/>
        </w:rPr>
        <w:t>26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.03.2021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, копией налоговой декларации в электронном виде, квитанцией о приеме налоговой декларации,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копией квитанции о приеме налоговой декларации,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копией акта №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2B4A42" w:rsidR="00127151">
        <w:rPr>
          <w:rFonts w:ascii="Times New Roman" w:eastAsia="Times New Roman" w:hAnsi="Times New Roman" w:cs="Times New Roman"/>
          <w:sz w:val="18"/>
          <w:szCs w:val="18"/>
        </w:rPr>
        <w:t>893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2B4A42" w:rsidR="00127151">
        <w:rPr>
          <w:rFonts w:ascii="Times New Roman" w:eastAsia="Times New Roman" w:hAnsi="Times New Roman" w:cs="Times New Roman"/>
          <w:sz w:val="18"/>
          <w:szCs w:val="18"/>
        </w:rPr>
        <w:t>19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.08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, сведениями из Единого государс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твенного реестра юридических лиц.</w:t>
      </w:r>
    </w:p>
    <w:p w:rsidR="003A3183" w:rsidRPr="002B4A42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B4A42" w:rsidR="00127151">
        <w:rPr>
          <w:rFonts w:ascii="Times New Roman" w:eastAsia="Times New Roman" w:hAnsi="Times New Roman" w:cs="Times New Roman"/>
          <w:sz w:val="18"/>
          <w:szCs w:val="18"/>
        </w:rPr>
        <w:t xml:space="preserve">Чалой Е.В.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о административного правонарушения.</w:t>
      </w:r>
    </w:p>
    <w:p w:rsidR="003A3183" w:rsidRPr="002B4A42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2B4A42" w:rsidR="00127151">
        <w:rPr>
          <w:rFonts w:ascii="Times New Roman" w:eastAsia="Times New Roman" w:hAnsi="Times New Roman" w:cs="Times New Roman"/>
          <w:sz w:val="18"/>
          <w:szCs w:val="18"/>
        </w:rPr>
        <w:t xml:space="preserve">Чалая Е.В.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совершил</w:t>
      </w:r>
      <w:r w:rsidRPr="002B4A42" w:rsidR="00127151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правонарушение, предусмотренное ст.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15.5 Кодекса Российской Федерации об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правонарушениях, а именно: нарушил</w:t>
      </w:r>
      <w:r w:rsidRPr="002B4A42" w:rsidR="00127151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3A3183" w:rsidRPr="002B4A42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4A42">
        <w:rPr>
          <w:rFonts w:ascii="Times New Roman" w:eastAsia="Times New Roman" w:hAnsi="Times New Roman" w:cs="Times New Roman"/>
          <w:sz w:val="18"/>
          <w:szCs w:val="18"/>
        </w:rPr>
        <w:t>Согласно п. 1 ст. 4.5 Кодекса Российской Федер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3A3183" w:rsidRPr="002B4A42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4A42">
        <w:rPr>
          <w:rFonts w:ascii="Times New Roman" w:eastAsia="Times New Roman" w:hAnsi="Times New Roman" w:cs="Times New Roman"/>
          <w:sz w:val="18"/>
          <w:szCs w:val="18"/>
        </w:rPr>
        <w:t>Учитывая установл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A3183" w:rsidRPr="002B4A42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4A42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B4A42" w:rsidR="00127151">
        <w:rPr>
          <w:rFonts w:ascii="Times New Roman" w:eastAsia="Times New Roman" w:hAnsi="Times New Roman" w:cs="Times New Roman"/>
          <w:sz w:val="18"/>
          <w:szCs w:val="18"/>
        </w:rPr>
        <w:t xml:space="preserve">Чалой Е.В.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3A3183" w:rsidRPr="002B4A42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При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назначении меры административного наказания за административное правонарушение, мировой судья, в соответствии с требованиями ст. 4.1 Кодекса Российской Федерации об административных правонарушениях, учитывает характер совершенного административного правона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3A3183" w:rsidRPr="002B4A42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4A42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 и отягчающих ответственность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 лица, в отношении которого ведется производство по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делу об административном правонарушении, не установлено. </w:t>
      </w:r>
    </w:p>
    <w:p w:rsidR="003A3183" w:rsidRPr="002B4A42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4A42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ого, отсутствие смягчающих и отягчающих ответственность обстоятельств, то обстоятельство, что </w:t>
      </w:r>
      <w:r w:rsidRPr="002B4A42" w:rsidR="00127151">
        <w:rPr>
          <w:rFonts w:ascii="Times New Roman" w:eastAsia="Times New Roman" w:hAnsi="Times New Roman" w:cs="Times New Roman"/>
          <w:sz w:val="18"/>
          <w:szCs w:val="18"/>
        </w:rPr>
        <w:t xml:space="preserve">Чалая Е.В.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ранее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(на момент совершения административного правонарушения)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к административной ответственности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за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совершение однородного административного правонаруш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ения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не привлекал</w:t>
      </w:r>
      <w:r w:rsidRPr="002B4A42" w:rsidR="00127151">
        <w:rPr>
          <w:rFonts w:ascii="Times New Roman" w:eastAsia="Times New Roman" w:hAnsi="Times New Roman" w:cs="Times New Roman"/>
          <w:sz w:val="18"/>
          <w:szCs w:val="18"/>
        </w:rPr>
        <w:t>ась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 (иной информации в материалах дела не имеется), мировой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 судья считает необходимым подвергнуть </w:t>
      </w:r>
      <w:r w:rsidRPr="002B4A42" w:rsidR="00127151">
        <w:rPr>
          <w:rFonts w:ascii="Times New Roman" w:eastAsia="Times New Roman" w:hAnsi="Times New Roman" w:cs="Times New Roman"/>
          <w:sz w:val="18"/>
          <w:szCs w:val="18"/>
        </w:rPr>
        <w:t xml:space="preserve">Чалую Е.В.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предупреждения в пределах санкции, предусмотренной ст. 15.5 Кодекса Российской Федерации об адм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инистративных правонарушениях.</w:t>
      </w:r>
    </w:p>
    <w:p w:rsidR="003A3183" w:rsidRPr="002B4A42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3A3183" w:rsidRPr="002B4A42" w:rsidP="003A3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B4A42">
        <w:rPr>
          <w:rFonts w:ascii="Times New Roman" w:eastAsia="Times New Roman" w:hAnsi="Times New Roman" w:cs="Times New Roman"/>
          <w:sz w:val="18"/>
          <w:szCs w:val="18"/>
        </w:rPr>
        <w:t>ПОСТАНОВИЛ:</w:t>
      </w:r>
    </w:p>
    <w:p w:rsidR="003A3183" w:rsidRPr="002B4A42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4A42">
        <w:rPr>
          <w:rFonts w:ascii="Times New Roman" w:eastAsia="Times New Roman" w:hAnsi="Times New Roman" w:cs="Times New Roman"/>
          <w:sz w:val="18"/>
          <w:szCs w:val="18"/>
        </w:rPr>
        <w:t>Чал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ую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 Е.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В.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2B4A42" w:rsidR="00BB314F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Pr="002B4A42" w:rsidR="00BB314F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административное наказание в виде преду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преждения.</w:t>
      </w:r>
    </w:p>
    <w:p w:rsidR="003A3183" w:rsidRPr="002B4A42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4A42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>дня вручения или получения копии постановления.</w:t>
      </w:r>
    </w:p>
    <w:p w:rsidR="003A3183" w:rsidRPr="002B4A42" w:rsidP="003A31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</w:p>
    <w:p w:rsidR="003A3183" w:rsidRPr="002B4A42" w:rsidP="003A3183">
      <w:pPr>
        <w:jc w:val="center"/>
        <w:rPr>
          <w:sz w:val="18"/>
          <w:szCs w:val="18"/>
        </w:rPr>
      </w:pP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          </w:t>
      </w:r>
      <w:r w:rsidRPr="002B4A42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 xml:space="preserve">                   </w:t>
      </w:r>
      <w:r w:rsidRPr="002B4A42">
        <w:rPr>
          <w:rFonts w:ascii="Times New Roman" w:eastAsia="Times New Roman" w:hAnsi="Times New Roman" w:cs="Times New Roman"/>
          <w:sz w:val="18"/>
          <w:szCs w:val="18"/>
        </w:rPr>
        <w:tab/>
      </w:r>
      <w:r w:rsidRPr="002B4A42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p w:rsidR="003A3183" w:rsidRPr="002B4A42" w:rsidP="003A3183">
      <w:pPr>
        <w:rPr>
          <w:sz w:val="18"/>
          <w:szCs w:val="18"/>
        </w:rPr>
      </w:pPr>
    </w:p>
    <w:p w:rsidR="003A3183" w:rsidRPr="002B4A42" w:rsidP="003A3183">
      <w:pPr>
        <w:rPr>
          <w:sz w:val="18"/>
          <w:szCs w:val="18"/>
        </w:rPr>
      </w:pPr>
    </w:p>
    <w:p w:rsidR="002C5A43" w:rsidRPr="002B4A42">
      <w:pPr>
        <w:rPr>
          <w:sz w:val="18"/>
          <w:szCs w:val="18"/>
        </w:rPr>
      </w:pPr>
    </w:p>
    <w:sectPr w:rsidSect="002058EE">
      <w:footerReference w:type="default" r:id="rId4"/>
      <w:pgSz w:w="11906" w:h="16838"/>
      <w:pgMar w:top="851" w:right="850" w:bottom="567" w:left="1701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79009886"/>
      <w:docPartObj>
        <w:docPartGallery w:val="Page Numbers (Bottom of Page)"/>
        <w:docPartUnique/>
      </w:docPartObj>
    </w:sdtPr>
    <w:sdtContent>
      <w:p w:rsidR="002058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058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83"/>
    <w:rsid w:val="000B59AE"/>
    <w:rsid w:val="000D2953"/>
    <w:rsid w:val="00127151"/>
    <w:rsid w:val="001E689E"/>
    <w:rsid w:val="002058EE"/>
    <w:rsid w:val="002470E8"/>
    <w:rsid w:val="002B4A42"/>
    <w:rsid w:val="002C5A43"/>
    <w:rsid w:val="00326552"/>
    <w:rsid w:val="003A3183"/>
    <w:rsid w:val="00A46DE0"/>
    <w:rsid w:val="00BB314F"/>
    <w:rsid w:val="00C12CB7"/>
    <w:rsid w:val="00C545F8"/>
    <w:rsid w:val="00CE527F"/>
    <w:rsid w:val="00F848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18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3A3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A318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