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E1DB5" w:rsidRPr="007D1ECE" w:rsidP="001E1DB5">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Pr>
          <w:rFonts w:ascii="Times New Roman" w:eastAsia="Times New Roman" w:hAnsi="Times New Roman" w:cs="Times New Roman"/>
          <w:sz w:val="27"/>
          <w:szCs w:val="27"/>
        </w:rPr>
        <w:t>192</w:t>
      </w:r>
      <w:r w:rsidRPr="007D1ECE">
        <w:rPr>
          <w:rFonts w:ascii="Times New Roman" w:eastAsia="Times New Roman" w:hAnsi="Times New Roman" w:cs="Times New Roman"/>
          <w:sz w:val="27"/>
          <w:szCs w:val="27"/>
        </w:rPr>
        <w:t>/17/2018</w:t>
      </w:r>
    </w:p>
    <w:p w:rsidR="001E1DB5" w:rsidRPr="007D1ECE" w:rsidP="001E1DB5">
      <w:pPr>
        <w:spacing w:after="0" w:line="240" w:lineRule="auto"/>
        <w:ind w:firstLine="993"/>
        <w:jc w:val="right"/>
        <w:rPr>
          <w:rFonts w:ascii="Times New Roman" w:eastAsia="Times New Roman" w:hAnsi="Times New Roman" w:cs="Times New Roman"/>
          <w:sz w:val="27"/>
          <w:szCs w:val="27"/>
        </w:rPr>
      </w:pPr>
    </w:p>
    <w:p w:rsidR="001E1DB5" w:rsidRPr="007D1ECE" w:rsidP="001E1DB5">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1E1DB5" w:rsidRPr="007D1ECE" w:rsidP="001E1DB5">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 апреля</w:t>
      </w:r>
      <w:r w:rsidRPr="007D1ECE">
        <w:rPr>
          <w:rFonts w:ascii="Times New Roman" w:eastAsia="Times New Roman" w:hAnsi="Times New Roman" w:cs="Times New Roman"/>
          <w:sz w:val="27"/>
          <w:szCs w:val="27"/>
        </w:rPr>
        <w:t xml:space="preserve"> 2018 года                                               г. Симферополь</w:t>
      </w:r>
    </w:p>
    <w:p w:rsidR="001E1DB5" w:rsidRPr="007D1ECE" w:rsidP="001E1DB5">
      <w:pPr>
        <w:spacing w:after="0" w:line="240" w:lineRule="auto"/>
        <w:ind w:firstLine="993"/>
        <w:jc w:val="both"/>
        <w:rPr>
          <w:rFonts w:ascii="Times New Roman" w:eastAsia="Times New Roman" w:hAnsi="Times New Roman" w:cs="Times New Roman"/>
          <w:sz w:val="27"/>
          <w:szCs w:val="27"/>
        </w:rPr>
      </w:pPr>
    </w:p>
    <w:p w:rsidR="001E1DB5" w:rsidRPr="007D1ECE" w:rsidP="001E1DB5">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7D1ECE">
        <w:rPr>
          <w:rFonts w:ascii="Times New Roman" w:hAnsi="Times New Roman" w:cs="Times New Roman"/>
          <w:sz w:val="27"/>
          <w:szCs w:val="27"/>
        </w:rPr>
        <w:t>Тоскина</w:t>
      </w:r>
      <w:r w:rsidRPr="007D1ECE">
        <w:rPr>
          <w:rFonts w:ascii="Times New Roman" w:hAnsi="Times New Roman" w:cs="Times New Roman"/>
          <w:sz w:val="27"/>
          <w:szCs w:val="27"/>
        </w:rPr>
        <w:t xml:space="preserve"> А.Л.</w:t>
      </w:r>
      <w:r w:rsidRPr="007D1ECE">
        <w:rPr>
          <w:rFonts w:ascii="Times New Roman" w:eastAsia="Times New Roman" w:hAnsi="Times New Roman" w:cs="Times New Roman"/>
          <w:i/>
          <w:sz w:val="27"/>
          <w:szCs w:val="27"/>
        </w:rPr>
        <w:t xml:space="preserve">, </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1E1DB5" w:rsidRPr="007D1ECE" w:rsidP="001E1DB5">
      <w:pPr>
        <w:spacing w:after="0" w:line="240" w:lineRule="auto"/>
        <w:ind w:left="3117"/>
        <w:jc w:val="both"/>
        <w:rPr>
          <w:rFonts w:ascii="Times New Roman" w:hAnsi="Times New Roman" w:cs="Times New Roman"/>
          <w:sz w:val="27"/>
          <w:szCs w:val="27"/>
        </w:rPr>
      </w:pPr>
      <w:r>
        <w:rPr>
          <w:rFonts w:ascii="Times New Roman" w:hAnsi="Times New Roman" w:cs="Times New Roman"/>
          <w:sz w:val="27"/>
          <w:szCs w:val="27"/>
        </w:rPr>
        <w:t xml:space="preserve">генерального </w:t>
      </w:r>
      <w:r w:rsidRPr="007D1ECE">
        <w:rPr>
          <w:rFonts w:ascii="Times New Roman" w:hAnsi="Times New Roman" w:cs="Times New Roman"/>
          <w:sz w:val="27"/>
          <w:szCs w:val="27"/>
        </w:rPr>
        <w:t xml:space="preserve">директора </w:t>
      </w:r>
      <w:r>
        <w:rPr>
          <w:rFonts w:ascii="Times New Roman" w:hAnsi="Times New Roman" w:cs="Times New Roman"/>
          <w:sz w:val="27"/>
          <w:szCs w:val="27"/>
        </w:rPr>
        <w:t xml:space="preserve">Общества с ограниченной ответственностью </w:t>
      </w:r>
      <w:r w:rsidR="00C263BA">
        <w:rPr>
          <w:rFonts w:ascii="Times New Roman" w:hAnsi="Times New Roman" w:cs="Times New Roman"/>
          <w:sz w:val="27"/>
          <w:szCs w:val="27"/>
        </w:rPr>
        <w:t>&lt;данные изъяты&gt;</w:t>
      </w:r>
      <w:r w:rsidRPr="007D1ECE">
        <w:rPr>
          <w:rFonts w:ascii="Times New Roman" w:hAnsi="Times New Roman" w:cs="Times New Roman"/>
          <w:sz w:val="27"/>
          <w:szCs w:val="27"/>
        </w:rPr>
        <w:t xml:space="preserve"> </w:t>
      </w:r>
      <w:r>
        <w:rPr>
          <w:rFonts w:ascii="Times New Roman" w:hAnsi="Times New Roman" w:cs="Times New Roman"/>
          <w:sz w:val="27"/>
          <w:szCs w:val="27"/>
        </w:rPr>
        <w:t>Неугодникова</w:t>
      </w:r>
      <w:r>
        <w:rPr>
          <w:rFonts w:ascii="Times New Roman" w:hAnsi="Times New Roman" w:cs="Times New Roman"/>
          <w:sz w:val="27"/>
          <w:szCs w:val="27"/>
        </w:rPr>
        <w:t xml:space="preserve"> </w:t>
      </w:r>
      <w:r w:rsidR="00C263BA">
        <w:rPr>
          <w:rFonts w:ascii="Times New Roman" w:hAnsi="Times New Roman" w:cs="Times New Roman"/>
          <w:sz w:val="27"/>
          <w:szCs w:val="27"/>
        </w:rPr>
        <w:t>П.Л.</w:t>
      </w:r>
      <w:r w:rsidRPr="00105971">
        <w:rPr>
          <w:rFonts w:ascii="Times New Roman" w:hAnsi="Times New Roman" w:cs="Times New Roman"/>
          <w:sz w:val="27"/>
          <w:szCs w:val="27"/>
        </w:rPr>
        <w:t xml:space="preserve">, </w:t>
      </w:r>
      <w:r w:rsidR="00C263BA">
        <w:rPr>
          <w:rFonts w:ascii="Times New Roman" w:hAnsi="Times New Roman" w:cs="Times New Roman"/>
          <w:sz w:val="27"/>
          <w:szCs w:val="27"/>
        </w:rPr>
        <w:t>&lt;данные изъяты&gt;</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1E1DB5" w:rsidRPr="007D1ECE" w:rsidP="001E1DB5">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1E1DB5" w:rsidRPr="007D1ECE" w:rsidP="001E1DB5">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Неугодников</w:t>
      </w:r>
      <w:r>
        <w:rPr>
          <w:rFonts w:ascii="Times New Roman" w:eastAsia="Times New Roman" w:hAnsi="Times New Roman" w:cs="Times New Roman"/>
          <w:sz w:val="27"/>
          <w:szCs w:val="27"/>
        </w:rPr>
        <w:t xml:space="preserve"> П.Л</w:t>
      </w:r>
      <w:r w:rsidRPr="007D1ECE">
        <w:rPr>
          <w:rFonts w:ascii="Times New Roman" w:eastAsia="Times New Roman" w:hAnsi="Times New Roman" w:cs="Times New Roman"/>
          <w:sz w:val="27"/>
          <w:szCs w:val="27"/>
        </w:rPr>
        <w:t xml:space="preserve">., являясь </w:t>
      </w:r>
      <w:r>
        <w:rPr>
          <w:rFonts w:ascii="Times New Roman" w:eastAsia="Times New Roman" w:hAnsi="Times New Roman" w:cs="Times New Roman"/>
          <w:sz w:val="27"/>
          <w:szCs w:val="27"/>
        </w:rPr>
        <w:t xml:space="preserve">генеральным </w:t>
      </w:r>
      <w:r w:rsidRPr="007D1ECE">
        <w:rPr>
          <w:rFonts w:ascii="Times New Roman" w:hAnsi="Times New Roman" w:cs="Times New Roman"/>
          <w:sz w:val="27"/>
          <w:szCs w:val="27"/>
        </w:rPr>
        <w:t xml:space="preserve">директором ООО </w:t>
      </w:r>
      <w:r w:rsidR="00C263BA">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зарегистрированного по адресу: </w:t>
      </w:r>
      <w:r w:rsidR="00C263BA">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не предоставил в ИФНС </w:t>
      </w:r>
      <w:r>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1 квартал 2017 года. </w:t>
      </w:r>
    </w:p>
    <w:p w:rsidR="001E1DB5" w:rsidP="001E1DB5">
      <w:pPr>
        <w:spacing w:after="0" w:line="240" w:lineRule="auto"/>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 xml:space="preserve">В судебное заседание </w:t>
      </w:r>
      <w:r w:rsidR="00105971">
        <w:rPr>
          <w:rFonts w:ascii="Times New Roman" w:hAnsi="Times New Roman" w:cs="Times New Roman"/>
          <w:sz w:val="27"/>
          <w:szCs w:val="27"/>
        </w:rPr>
        <w:t>Неугодников</w:t>
      </w:r>
      <w:r w:rsidR="00105971">
        <w:rPr>
          <w:rFonts w:ascii="Times New Roman" w:hAnsi="Times New Roman" w:cs="Times New Roman"/>
          <w:sz w:val="27"/>
          <w:szCs w:val="27"/>
        </w:rPr>
        <w:t xml:space="preserve"> П.Л. не явил</w:t>
      </w:r>
      <w:r>
        <w:rPr>
          <w:rFonts w:ascii="Times New Roman" w:hAnsi="Times New Roman" w:cs="Times New Roman"/>
          <w:sz w:val="27"/>
          <w:szCs w:val="27"/>
        </w:rPr>
        <w:t>с</w:t>
      </w:r>
      <w:r w:rsidR="00105971">
        <w:rPr>
          <w:rFonts w:ascii="Times New Roman" w:hAnsi="Times New Roman" w:cs="Times New Roman"/>
          <w:sz w:val="27"/>
          <w:szCs w:val="27"/>
        </w:rPr>
        <w:t>я</w:t>
      </w:r>
      <w:r>
        <w:rPr>
          <w:rFonts w:ascii="Times New Roman" w:hAnsi="Times New Roman" w:cs="Times New Roman"/>
          <w:sz w:val="27"/>
          <w:szCs w:val="27"/>
        </w:rPr>
        <w:t>, о месте и врем</w:t>
      </w:r>
      <w:r w:rsidR="00105971">
        <w:rPr>
          <w:rFonts w:ascii="Times New Roman" w:hAnsi="Times New Roman" w:cs="Times New Roman"/>
          <w:sz w:val="27"/>
          <w:szCs w:val="27"/>
        </w:rPr>
        <w:t>ени рассмотрения дела уведомлен</w:t>
      </w:r>
      <w:r>
        <w:rPr>
          <w:rFonts w:ascii="Times New Roman" w:hAnsi="Times New Roman" w:cs="Times New Roman"/>
          <w:sz w:val="27"/>
          <w:szCs w:val="27"/>
        </w:rPr>
        <w:t xml:space="preserve"> надлежащим образом,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 не получена</w:t>
      </w:r>
      <w:r>
        <w:rPr>
          <w:rFonts w:ascii="Times New Roman" w:eastAsia="Times New Roman" w:hAnsi="Times New Roman" w:cs="Times New Roman"/>
          <w:color w:val="000000"/>
          <w:sz w:val="27"/>
          <w:szCs w:val="27"/>
        </w:rPr>
        <w:t>,</w:t>
      </w:r>
      <w:r w:rsidR="00105971">
        <w:rPr>
          <w:rFonts w:ascii="Times New Roman" w:eastAsia="Times New Roman" w:hAnsi="Times New Roman" w:cs="Times New Roman"/>
          <w:color w:val="000000"/>
          <w:sz w:val="27"/>
          <w:szCs w:val="27"/>
        </w:rPr>
        <w:t xml:space="preserve"> возвращено обратно с отметкой почтового отделения связи «истек срок хранения»,</w:t>
      </w:r>
      <w:r>
        <w:rPr>
          <w:rFonts w:ascii="Times New Roman" w:eastAsia="Times New Roman" w:hAnsi="Times New Roman" w:cs="Times New Roman"/>
          <w:color w:val="000000"/>
          <w:sz w:val="27"/>
          <w:szCs w:val="27"/>
        </w:rPr>
        <w:t xml:space="preserve"> о причинах неявки не сообщил, ходатайств об отложении рассмотрении дела в судебный участок</w:t>
      </w:r>
      <w:r>
        <w:rPr>
          <w:rFonts w:ascii="Times New Roman" w:eastAsia="Times New Roman" w:hAnsi="Times New Roman" w:cs="Times New Roman"/>
          <w:color w:val="000000"/>
          <w:sz w:val="27"/>
          <w:szCs w:val="27"/>
        </w:rPr>
        <w:t xml:space="preserve"> не направил.</w:t>
      </w:r>
    </w:p>
    <w:p w:rsidR="001E1DB5" w:rsidP="001E1DB5">
      <w:pPr>
        <w:spacing w:after="0" w:line="240" w:lineRule="auto"/>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hAnsi="Times New Roman" w:cs="Times New Roman"/>
          <w:sz w:val="27"/>
          <w:szCs w:val="27"/>
        </w:rPr>
        <w:t>Неугодников</w:t>
      </w:r>
      <w:r>
        <w:rPr>
          <w:rFonts w:ascii="Times New Roman" w:hAnsi="Times New Roman" w:cs="Times New Roman"/>
          <w:sz w:val="27"/>
          <w:szCs w:val="27"/>
        </w:rPr>
        <w:t xml:space="preserve"> П.Л. </w:t>
      </w:r>
      <w:r>
        <w:rPr>
          <w:rFonts w:ascii="Times New Roman" w:eastAsia="Times New Roman" w:hAnsi="Times New Roman" w:cs="Times New Roman"/>
          <w:color w:val="000000"/>
          <w:sz w:val="27"/>
          <w:szCs w:val="27"/>
        </w:rPr>
        <w:t>считается надлежаще извещенным о времени и месте рассмотрения дела об административном правонарушении.</w:t>
      </w:r>
    </w:p>
    <w:p w:rsidR="001E1DB5" w:rsidRPr="007D1ECE" w:rsidP="001E1DB5">
      <w:pPr>
        <w:spacing w:after="0" w:line="240" w:lineRule="auto"/>
        <w:ind w:firstLine="851"/>
        <w:jc w:val="both"/>
        <w:rPr>
          <w:rFonts w:ascii="Times New Roman" w:hAnsi="Times New Roman" w:cs="Times New Roman"/>
          <w:sz w:val="27"/>
          <w:szCs w:val="27"/>
        </w:rPr>
      </w:pPr>
      <w:r>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7"/>
          <w:szCs w:val="27"/>
        </w:rPr>
        <w:t>Неугодникова</w:t>
      </w:r>
      <w:r>
        <w:rPr>
          <w:rFonts w:ascii="Times New Roman" w:hAnsi="Times New Roman" w:cs="Times New Roman"/>
          <w:sz w:val="27"/>
          <w:szCs w:val="27"/>
        </w:rPr>
        <w:t xml:space="preserve"> П.Л.</w:t>
      </w:r>
    </w:p>
    <w:p w:rsidR="001E1DB5" w:rsidRPr="007D1ECE" w:rsidP="001E1DB5">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1E1DB5" w:rsidRPr="007D1ECE" w:rsidP="001E1DB5">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E1DB5" w:rsidRPr="007D1ECE" w:rsidP="001E1DB5">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w:t>
      </w:r>
      <w:r w:rsidRPr="007D1ECE">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1E1DB5" w:rsidRPr="007D1ECE" w:rsidP="001E1DB5">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 2 ст. 230 Налогового кодекса Российской Федерации </w:t>
      </w:r>
      <w:r w:rsidRPr="007D1ECE">
        <w:rPr>
          <w:rFonts w:ascii="Times New Roman" w:hAnsi="Times New Roman" w:cs="Times New Roman"/>
          <w:sz w:val="27"/>
          <w:szCs w:val="27"/>
          <w:shd w:val="clear" w:color="auto" w:fill="FFFFFF"/>
        </w:rPr>
        <w:t>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w:t>
      </w:r>
    </w:p>
    <w:p w:rsidR="001E1DB5" w:rsidRPr="007D1ECE" w:rsidP="001E1DB5">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Из материалов дела усматривается, что расчет сумм налога на доходы физических лиц, исчисленных и удержанных налоговым агентом по форме 6 – НДФЛ за первый квартал 2017 года поданы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ООО </w:t>
      </w:r>
      <w:r w:rsidR="00C263BA">
        <w:rPr>
          <w:rFonts w:ascii="Times New Roman" w:hAnsi="Times New Roman" w:cs="Times New Roman"/>
          <w:sz w:val="27"/>
          <w:szCs w:val="27"/>
        </w:rPr>
        <w:t>&lt;данные изъяты&gt;</w:t>
      </w:r>
      <w:r>
        <w:rPr>
          <w:rFonts w:ascii="Times New Roman" w:eastAsia="Times New Roman" w:hAnsi="Times New Roman" w:cs="Times New Roman"/>
          <w:sz w:val="27"/>
          <w:szCs w:val="27"/>
        </w:rPr>
        <w:t>18</w:t>
      </w:r>
      <w:r w:rsidRPr="007D1ECE">
        <w:rPr>
          <w:rFonts w:ascii="Times New Roman" w:eastAsia="Times New Roman" w:hAnsi="Times New Roman" w:cs="Times New Roman"/>
          <w:sz w:val="27"/>
          <w:szCs w:val="27"/>
        </w:rPr>
        <w:t>.05.2017, предельный срок предоставления налогового расчета – 0</w:t>
      </w:r>
      <w:r>
        <w:rPr>
          <w:rFonts w:ascii="Times New Roman" w:eastAsia="Times New Roman" w:hAnsi="Times New Roman" w:cs="Times New Roman"/>
          <w:sz w:val="27"/>
          <w:szCs w:val="27"/>
        </w:rPr>
        <w:t>3</w:t>
      </w:r>
      <w:r w:rsidRPr="007D1ECE">
        <w:rPr>
          <w:rFonts w:ascii="Times New Roman" w:eastAsia="Times New Roman" w:hAnsi="Times New Roman" w:cs="Times New Roman"/>
          <w:sz w:val="27"/>
          <w:szCs w:val="27"/>
        </w:rPr>
        <w:t xml:space="preserve">.05.2017, т.е. </w:t>
      </w:r>
      <w:r>
        <w:rPr>
          <w:rFonts w:ascii="Times New Roman" w:eastAsia="Times New Roman" w:hAnsi="Times New Roman" w:cs="Times New Roman"/>
          <w:sz w:val="27"/>
          <w:szCs w:val="27"/>
        </w:rPr>
        <w:t>расчет</w:t>
      </w:r>
      <w:r w:rsidRPr="007D1ECE">
        <w:rPr>
          <w:rFonts w:ascii="Times New Roman" w:eastAsia="Times New Roman" w:hAnsi="Times New Roman" w:cs="Times New Roman"/>
          <w:sz w:val="27"/>
          <w:szCs w:val="27"/>
        </w:rPr>
        <w:t xml:space="preserve"> представлен на </w:t>
      </w:r>
      <w:r>
        <w:rPr>
          <w:rFonts w:ascii="Times New Roman" w:eastAsia="Times New Roman" w:hAnsi="Times New Roman" w:cs="Times New Roman"/>
          <w:sz w:val="27"/>
          <w:szCs w:val="27"/>
        </w:rPr>
        <w:t>16</w:t>
      </w:r>
      <w:r w:rsidRPr="007D1ECE">
        <w:rPr>
          <w:rFonts w:ascii="Times New Roman" w:eastAsia="Times New Roman" w:hAnsi="Times New Roman" w:cs="Times New Roman"/>
          <w:sz w:val="27"/>
          <w:szCs w:val="27"/>
        </w:rPr>
        <w:t xml:space="preserve"> календарный день после предельного срока предоставления</w:t>
      </w:r>
      <w:r w:rsidRPr="007D1ECE">
        <w:rPr>
          <w:rStyle w:val="FontStyle12"/>
          <w:sz w:val="27"/>
          <w:szCs w:val="27"/>
          <w:lang w:eastAsia="uk-UA"/>
        </w:rPr>
        <w:t>.</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D1ECE">
        <w:rPr>
          <w:rFonts w:ascii="Times New Roman" w:eastAsia="Times New Roman" w:hAnsi="Times New Roman" w:cs="Times New Roman"/>
          <w:sz w:val="27"/>
          <w:szCs w:val="27"/>
        </w:rPr>
        <w:t xml:space="preserve"> случаев, предусмотренных частью 2 настоящей статьи.</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Pr>
          <w:rFonts w:ascii="Times New Roman" w:eastAsia="Times New Roman" w:hAnsi="Times New Roman" w:cs="Times New Roman"/>
          <w:sz w:val="27"/>
          <w:szCs w:val="27"/>
        </w:rPr>
        <w:t>нного реестра юридических лиц</w:t>
      </w:r>
      <w:r w:rsidRPr="007D1EC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генеральным директором ООО</w:t>
      </w:r>
      <w:r w:rsidRPr="007D1ECE">
        <w:rPr>
          <w:rFonts w:ascii="Times New Roman" w:eastAsia="Times New Roman" w:hAnsi="Times New Roman" w:cs="Times New Roman"/>
          <w:sz w:val="27"/>
          <w:szCs w:val="27"/>
        </w:rPr>
        <w:t xml:space="preserve"> </w:t>
      </w:r>
      <w:r w:rsidR="00C263BA">
        <w:rPr>
          <w:rFonts w:ascii="Times New Roman" w:hAnsi="Times New Roman" w:cs="Times New Roman"/>
          <w:sz w:val="27"/>
          <w:szCs w:val="27"/>
        </w:rPr>
        <w:t xml:space="preserve">&lt;данные </w:t>
      </w:r>
      <w:r w:rsidR="00C263BA">
        <w:rPr>
          <w:rFonts w:ascii="Times New Roman" w:hAnsi="Times New Roman" w:cs="Times New Roman"/>
          <w:sz w:val="27"/>
          <w:szCs w:val="27"/>
        </w:rPr>
        <w:t>изъяты</w:t>
      </w:r>
      <w:r w:rsidR="00C263BA">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является </w:t>
      </w:r>
      <w:r>
        <w:rPr>
          <w:rFonts w:ascii="Times New Roman" w:eastAsia="Times New Roman" w:hAnsi="Times New Roman" w:cs="Times New Roman"/>
          <w:sz w:val="27"/>
          <w:szCs w:val="27"/>
        </w:rPr>
        <w:t>Неугодников</w:t>
      </w:r>
      <w:r>
        <w:rPr>
          <w:rFonts w:ascii="Times New Roman" w:eastAsia="Times New Roman" w:hAnsi="Times New Roman" w:cs="Times New Roman"/>
          <w:sz w:val="27"/>
          <w:szCs w:val="27"/>
        </w:rPr>
        <w:t xml:space="preserve"> П.Л.</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7"/>
          <w:szCs w:val="27"/>
        </w:rPr>
        <w:t>Неугодников</w:t>
      </w:r>
      <w:r>
        <w:rPr>
          <w:rFonts w:ascii="Times New Roman" w:hAnsi="Times New Roman" w:cs="Times New Roman"/>
          <w:sz w:val="27"/>
          <w:szCs w:val="27"/>
        </w:rPr>
        <w:t xml:space="preserve"> П.Л.</w:t>
      </w:r>
      <w:r w:rsidRPr="007D1ECE">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Pr>
          <w:rFonts w:ascii="Times New Roman" w:hAnsi="Times New Roman" w:cs="Times New Roman"/>
          <w:sz w:val="27"/>
          <w:szCs w:val="27"/>
        </w:rPr>
        <w:t>Неугодникова</w:t>
      </w:r>
      <w:r>
        <w:rPr>
          <w:rFonts w:ascii="Times New Roman" w:hAnsi="Times New Roman" w:cs="Times New Roman"/>
          <w:sz w:val="27"/>
          <w:szCs w:val="27"/>
        </w:rPr>
        <w:t xml:space="preserve"> П.Л</w:t>
      </w:r>
      <w:r w:rsidRPr="007D1ECE">
        <w:rPr>
          <w:rFonts w:ascii="Times New Roman" w:hAnsi="Times New Roman" w:cs="Times New Roman"/>
          <w:sz w:val="27"/>
          <w:szCs w:val="27"/>
        </w:rPr>
        <w:t>.</w:t>
      </w:r>
      <w:r w:rsidRPr="007D1ECE">
        <w:rPr>
          <w:rFonts w:ascii="Times New Roman" w:eastAsia="Times New Roman" w:hAnsi="Times New Roman" w:cs="Times New Roman"/>
          <w:color w:val="000000"/>
          <w:sz w:val="27"/>
          <w:szCs w:val="27"/>
          <w:shd w:val="clear" w:color="auto" w:fill="FFFFFF"/>
        </w:rPr>
        <w:t xml:space="preserve"> в совершении инкриминир</w:t>
      </w:r>
      <w:r>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 </w:t>
      </w:r>
      <w:r>
        <w:rPr>
          <w:rFonts w:ascii="Times New Roman" w:eastAsia="Times New Roman" w:hAnsi="Times New Roman" w:cs="Times New Roman"/>
          <w:color w:val="000000"/>
          <w:sz w:val="27"/>
          <w:szCs w:val="27"/>
          <w:shd w:val="clear" w:color="auto" w:fill="FFFFFF"/>
        </w:rPr>
        <w:t xml:space="preserve">10926/19 </w:t>
      </w:r>
      <w:r w:rsidRPr="007D1ECE">
        <w:rPr>
          <w:rFonts w:ascii="Times New Roman" w:eastAsia="Times New Roman" w:hAnsi="Times New Roman" w:cs="Times New Roman"/>
          <w:color w:val="000000"/>
          <w:sz w:val="27"/>
          <w:szCs w:val="27"/>
          <w:shd w:val="clear" w:color="auto" w:fill="FFFFFF"/>
        </w:rPr>
        <w:t xml:space="preserve"> от </w:t>
      </w:r>
      <w:r>
        <w:rPr>
          <w:rFonts w:ascii="Times New Roman" w:eastAsia="Times New Roman" w:hAnsi="Times New Roman" w:cs="Times New Roman"/>
          <w:color w:val="000000"/>
          <w:sz w:val="27"/>
          <w:szCs w:val="27"/>
          <w:shd w:val="clear" w:color="auto" w:fill="FFFFFF"/>
        </w:rPr>
        <w:t>02.04.2018</w:t>
      </w:r>
      <w:r w:rsidRPr="007D1ECE">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 xml:space="preserve">расчетом в электронном виде, </w:t>
      </w:r>
      <w:r w:rsidRPr="007D1ECE">
        <w:rPr>
          <w:rFonts w:ascii="Times New Roman" w:eastAsia="Times New Roman" w:hAnsi="Times New Roman" w:cs="Times New Roman"/>
          <w:color w:val="000000"/>
          <w:sz w:val="27"/>
          <w:szCs w:val="27"/>
          <w:shd w:val="clear" w:color="auto" w:fill="FFFFFF"/>
        </w:rPr>
        <w:t xml:space="preserve"> копией акта № </w:t>
      </w:r>
      <w:r>
        <w:rPr>
          <w:rFonts w:ascii="Times New Roman" w:eastAsia="Times New Roman" w:hAnsi="Times New Roman" w:cs="Times New Roman"/>
          <w:color w:val="000000"/>
          <w:sz w:val="27"/>
          <w:szCs w:val="27"/>
          <w:shd w:val="clear" w:color="auto" w:fill="FFFFFF"/>
        </w:rPr>
        <w:t>16587</w:t>
      </w:r>
      <w:r w:rsidRPr="007D1ECE">
        <w:rPr>
          <w:rFonts w:ascii="Times New Roman" w:eastAsia="Times New Roman" w:hAnsi="Times New Roman" w:cs="Times New Roman"/>
          <w:color w:val="000000"/>
          <w:sz w:val="27"/>
          <w:szCs w:val="27"/>
          <w:shd w:val="clear" w:color="auto" w:fill="FFFFFF"/>
        </w:rPr>
        <w:t xml:space="preserve"> от </w:t>
      </w:r>
      <w:r>
        <w:rPr>
          <w:rFonts w:ascii="Times New Roman" w:eastAsia="Times New Roman" w:hAnsi="Times New Roman" w:cs="Times New Roman"/>
          <w:color w:val="000000"/>
          <w:sz w:val="27"/>
          <w:szCs w:val="27"/>
          <w:shd w:val="clear" w:color="auto" w:fill="FFFFFF"/>
        </w:rPr>
        <w:t>11.10.2017</w:t>
      </w:r>
      <w:r w:rsidRPr="007D1ECE">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 xml:space="preserve">копией решения № 11861 от 28.11.2017,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1E1DB5" w:rsidP="001E1DB5">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ascii="Times New Roman" w:eastAsia="Times New Roman" w:hAnsi="Times New Roman" w:cs="Times New Roman"/>
          <w:sz w:val="27"/>
          <w:szCs w:val="27"/>
        </w:rPr>
        <w:t>Неугодникова</w:t>
      </w:r>
      <w:r>
        <w:rPr>
          <w:rFonts w:ascii="Times New Roman" w:eastAsia="Times New Roman" w:hAnsi="Times New Roman" w:cs="Times New Roman"/>
          <w:sz w:val="27"/>
          <w:szCs w:val="27"/>
        </w:rPr>
        <w:t xml:space="preserve"> П.Л.</w:t>
      </w:r>
      <w:r w:rsidRPr="00BC670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xml:space="preserve">, прихожу к выводу, что </w:t>
      </w:r>
      <w:r>
        <w:rPr>
          <w:rFonts w:ascii="Times New Roman" w:eastAsia="Times New Roman" w:hAnsi="Times New Roman" w:cs="Times New Roman"/>
          <w:sz w:val="27"/>
          <w:szCs w:val="27"/>
        </w:rPr>
        <w:t xml:space="preserve">генеральный директор ООО </w:t>
      </w:r>
      <w:r w:rsidR="00C263BA">
        <w:rPr>
          <w:rFonts w:ascii="Times New Roman" w:hAnsi="Times New Roman" w:cs="Times New Roman"/>
          <w:sz w:val="27"/>
          <w:szCs w:val="27"/>
        </w:rPr>
        <w:t>&lt;данные изъяты&gt;</w:t>
      </w:r>
      <w:r>
        <w:rPr>
          <w:rFonts w:ascii="Times New Roman" w:eastAsia="Times New Roman" w:hAnsi="Times New Roman" w:cs="Times New Roman"/>
          <w:sz w:val="27"/>
          <w:szCs w:val="27"/>
        </w:rPr>
        <w:t>Неугодников</w:t>
      </w:r>
      <w:r>
        <w:rPr>
          <w:rFonts w:ascii="Times New Roman" w:eastAsia="Times New Roman" w:hAnsi="Times New Roman" w:cs="Times New Roman"/>
          <w:sz w:val="27"/>
          <w:szCs w:val="27"/>
        </w:rPr>
        <w:t xml:space="preserve"> П.Л.</w:t>
      </w:r>
      <w:r w:rsidRPr="007D1ECE">
        <w:rPr>
          <w:rFonts w:ascii="Times New Roman" w:eastAsia="Times New Roman" w:hAnsi="Times New Roman" w:cs="Times New Roman"/>
          <w:sz w:val="27"/>
          <w:szCs w:val="27"/>
        </w:rPr>
        <w:t xml:space="preserve"> 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w:t>
      </w:r>
      <w:r w:rsidRPr="007D1ECE">
        <w:rPr>
          <w:rFonts w:ascii="Times New Roman" w:eastAsia="Times New Roman" w:hAnsi="Times New Roman" w:cs="Times New Roman"/>
          <w:sz w:val="27"/>
          <w:szCs w:val="27"/>
        </w:rPr>
        <w:t>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1E1DB5"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1E1DB5" w:rsidRPr="007D1ECE" w:rsidP="001E1DB5">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1E1DB5" w:rsidRPr="007D1ECE" w:rsidP="001E1DB5">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color w:val="000000"/>
          <w:sz w:val="27"/>
          <w:szCs w:val="27"/>
        </w:rPr>
        <w:t>Неугодникова</w:t>
      </w:r>
      <w:r>
        <w:rPr>
          <w:rFonts w:ascii="Times New Roman" w:eastAsia="Times New Roman" w:hAnsi="Times New Roman" w:cs="Times New Roman"/>
          <w:color w:val="000000"/>
          <w:sz w:val="27"/>
          <w:szCs w:val="27"/>
        </w:rPr>
        <w:t xml:space="preserve"> П.Л</w:t>
      </w:r>
      <w:r w:rsidRPr="007D1ECE">
        <w:rPr>
          <w:rFonts w:ascii="Times New Roman" w:eastAsia="Times New Roman" w:hAnsi="Times New Roman" w:cs="Times New Roman"/>
          <w:color w:val="000000"/>
          <w:sz w:val="27"/>
          <w:szCs w:val="27"/>
        </w:rPr>
        <w:t>. при возбуждении дела об административном правонарушении нарушены не были.</w:t>
      </w:r>
    </w:p>
    <w:p w:rsidR="001E1DB5" w:rsidRPr="007D1ECE" w:rsidP="001E1DB5">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E1DB5" w:rsidRPr="007D1ECE" w:rsidP="001E1DB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смягчающих и отягчающих ответственность, в соответствии с</w:t>
      </w:r>
      <w:r>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 4.3 Кодекса Российской Федерации об административных правонарушениях по делу не установлено.</w:t>
      </w:r>
    </w:p>
    <w:p w:rsidR="001E1DB5" w:rsidRPr="007D1ECE" w:rsidP="001E1DB5">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Pr>
          <w:rFonts w:ascii="Times New Roman" w:hAnsi="Times New Roman" w:cs="Times New Roman"/>
          <w:sz w:val="27"/>
          <w:szCs w:val="27"/>
        </w:rPr>
        <w:t>Неугодникову</w:t>
      </w:r>
      <w:r>
        <w:rPr>
          <w:rFonts w:ascii="Times New Roman" w:hAnsi="Times New Roman" w:cs="Times New Roman"/>
          <w:sz w:val="27"/>
          <w:szCs w:val="27"/>
        </w:rPr>
        <w:t xml:space="preserve"> П.Л.</w:t>
      </w:r>
      <w:r w:rsidRPr="007D1ECE">
        <w:rPr>
          <w:rFonts w:ascii="Times New Roman" w:hAnsi="Times New Roman" w:cs="Times New Roman"/>
          <w:sz w:val="27"/>
          <w:szCs w:val="27"/>
        </w:rPr>
        <w:t xml:space="preserve"> наказание в пределах санкции ч.1 ст. 15.6 Кодекса Российской Федерации об административных правонарушениях в виде штрафа.</w:t>
      </w:r>
    </w:p>
    <w:p w:rsidR="001E1DB5" w:rsidRPr="007D1ECE" w:rsidP="001E1DB5">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w:t>
      </w:r>
      <w:r w:rsidRPr="007D1ECE">
        <w:rPr>
          <w:rFonts w:ascii="Times New Roman" w:eastAsia="Times New Roman" w:hAnsi="Times New Roman" w:cs="Times New Roman"/>
          <w:color w:val="000000"/>
          <w:sz w:val="27"/>
          <w:szCs w:val="27"/>
        </w:rPr>
        <w:t>ст.ст</w:t>
      </w:r>
      <w:r w:rsidRPr="007D1ECE">
        <w:rPr>
          <w:rFonts w:ascii="Times New Roman" w:eastAsia="Times New Roman" w:hAnsi="Times New Roman" w:cs="Times New Roman"/>
          <w:color w:val="000000"/>
          <w:sz w:val="27"/>
          <w:szCs w:val="27"/>
        </w:rPr>
        <w:t xml:space="preserve">.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1E1DB5" w:rsidRPr="007D1ECE" w:rsidP="001E1DB5">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1E1DB5" w:rsidRPr="007D1ECE" w:rsidP="001E1DB5">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Неугодникова</w:t>
      </w:r>
      <w:r>
        <w:rPr>
          <w:rFonts w:ascii="Times New Roman" w:hAnsi="Times New Roman" w:cs="Times New Roman"/>
          <w:sz w:val="27"/>
          <w:szCs w:val="27"/>
        </w:rPr>
        <w:t xml:space="preserve"> </w:t>
      </w:r>
      <w:r w:rsidR="00C263BA">
        <w:rPr>
          <w:rFonts w:ascii="Times New Roman" w:hAnsi="Times New Roman" w:cs="Times New Roman"/>
          <w:sz w:val="27"/>
          <w:szCs w:val="27"/>
        </w:rPr>
        <w:t>П.Л.</w:t>
      </w:r>
      <w:r w:rsidRPr="007D1ECE">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штрафа в размере 300 (трехсот) рублей.</w:t>
      </w:r>
    </w:p>
    <w:p w:rsidR="001E1DB5" w:rsidRPr="007D1ECE" w:rsidP="001E1DB5">
      <w:pPr>
        <w:spacing w:after="0" w:line="240" w:lineRule="auto"/>
        <w:ind w:firstLine="993"/>
        <w:contextualSpacing/>
        <w:jc w:val="both"/>
        <w:rPr>
          <w:rFonts w:ascii="Times New Roman" w:hAnsi="Times New Roman" w:cs="Times New Roman"/>
          <w:sz w:val="27"/>
          <w:szCs w:val="27"/>
        </w:rPr>
      </w:pPr>
      <w:r>
        <w:rPr>
          <w:rFonts w:ascii="Times New Roman" w:hAnsi="Times New Roman" w:cs="Times New Roman"/>
          <w:sz w:val="27"/>
          <w:szCs w:val="27"/>
        </w:rPr>
        <w:t xml:space="preserve">Реквизиты для оплаты штрафа: счет № 40101810335100010001, ОКТМО 35701000, ИНН получателя 7707831115, КПП получателя 910201001, Получатель – УФК по Республике Крым (ИФНС России по г. Симферополь), банк получателя – Отделение по Республике Крым, БИК 043510001, КБК 182 1 16 03030 01 6000 140, назначение платежа – штраф согласно постановления № 05-0192/17/2018 в отношении </w:t>
      </w:r>
      <w:r>
        <w:rPr>
          <w:rFonts w:ascii="Times New Roman" w:hAnsi="Times New Roman" w:cs="Times New Roman"/>
          <w:sz w:val="27"/>
          <w:szCs w:val="27"/>
        </w:rPr>
        <w:t>Неугодникова</w:t>
      </w:r>
      <w:r>
        <w:rPr>
          <w:rFonts w:ascii="Times New Roman" w:hAnsi="Times New Roman" w:cs="Times New Roman"/>
          <w:sz w:val="27"/>
          <w:szCs w:val="27"/>
        </w:rPr>
        <w:t xml:space="preserve"> П.Л.</w:t>
      </w:r>
    </w:p>
    <w:p w:rsidR="001E1DB5" w:rsidRPr="007D1ECE" w:rsidP="001E1DB5">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7D1ECE">
        <w:rPr>
          <w:rFonts w:ascii="Times New Roman" w:eastAsia="Times New Roman" w:hAnsi="Times New Roman" w:cs="Times New Roman"/>
          <w:sz w:val="27"/>
          <w:szCs w:val="27"/>
        </w:rPr>
        <w:t xml:space="preserve">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1E1DB5" w:rsidRPr="007D1ECE" w:rsidP="001E1DB5">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E1DB5" w:rsidRPr="007D1ECE" w:rsidP="001E1DB5">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E1DB5" w:rsidRPr="007D1ECE" w:rsidP="001E1DB5">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1E1DB5" w:rsidRPr="007D1ECE" w:rsidP="001E1DB5">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1E1DB5" w:rsidRPr="007D1ECE" w:rsidP="001E1DB5">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Мировой судья:                                               А.Л. </w:t>
      </w:r>
      <w:r w:rsidRPr="007D1ECE">
        <w:rPr>
          <w:rFonts w:ascii="Times New Roman" w:hAnsi="Times New Roman" w:cs="Times New Roman"/>
          <w:sz w:val="27"/>
          <w:szCs w:val="27"/>
        </w:rPr>
        <w:t>Тоскина</w:t>
      </w:r>
    </w:p>
    <w:p w:rsidR="001E1DB5" w:rsidRPr="007D1ECE" w:rsidP="001E1DB5">
      <w:pPr>
        <w:ind w:firstLine="993"/>
        <w:rPr>
          <w:rFonts w:ascii="Times New Roman" w:hAnsi="Times New Roman" w:cs="Times New Roman"/>
          <w:sz w:val="27"/>
          <w:szCs w:val="27"/>
        </w:rPr>
      </w:pPr>
    </w:p>
    <w:p w:rsidR="002C5A43" w:rsidRPr="001E1DB5" w:rsidP="001E1DB5"/>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C263BA">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59A7"/>
    <w:rsid w:val="00105971"/>
    <w:rsid w:val="0017177A"/>
    <w:rsid w:val="0019172E"/>
    <w:rsid w:val="001A1338"/>
    <w:rsid w:val="001E1DB5"/>
    <w:rsid w:val="001E4B68"/>
    <w:rsid w:val="001F63F7"/>
    <w:rsid w:val="00201BD4"/>
    <w:rsid w:val="00282BCE"/>
    <w:rsid w:val="002A4942"/>
    <w:rsid w:val="002B0F0C"/>
    <w:rsid w:val="002C5A43"/>
    <w:rsid w:val="002E3C0F"/>
    <w:rsid w:val="00326552"/>
    <w:rsid w:val="00337868"/>
    <w:rsid w:val="00391FC7"/>
    <w:rsid w:val="00396E94"/>
    <w:rsid w:val="003A2010"/>
    <w:rsid w:val="003B5A8C"/>
    <w:rsid w:val="003D15A1"/>
    <w:rsid w:val="00492320"/>
    <w:rsid w:val="005050BD"/>
    <w:rsid w:val="00516538"/>
    <w:rsid w:val="00541D4B"/>
    <w:rsid w:val="00561703"/>
    <w:rsid w:val="005634A6"/>
    <w:rsid w:val="00586875"/>
    <w:rsid w:val="005C2B6A"/>
    <w:rsid w:val="005E4B0A"/>
    <w:rsid w:val="005F5C02"/>
    <w:rsid w:val="006050C9"/>
    <w:rsid w:val="00605785"/>
    <w:rsid w:val="00697936"/>
    <w:rsid w:val="006F1841"/>
    <w:rsid w:val="006F1A07"/>
    <w:rsid w:val="006F4972"/>
    <w:rsid w:val="00704EF6"/>
    <w:rsid w:val="0073574E"/>
    <w:rsid w:val="007547AB"/>
    <w:rsid w:val="0076058D"/>
    <w:rsid w:val="00765D2C"/>
    <w:rsid w:val="007949BB"/>
    <w:rsid w:val="007D1ECE"/>
    <w:rsid w:val="00890FA8"/>
    <w:rsid w:val="00937FAC"/>
    <w:rsid w:val="00947B72"/>
    <w:rsid w:val="00950EA3"/>
    <w:rsid w:val="009626A4"/>
    <w:rsid w:val="009A683B"/>
    <w:rsid w:val="009D5864"/>
    <w:rsid w:val="009F0F1D"/>
    <w:rsid w:val="00A131B0"/>
    <w:rsid w:val="00A228C4"/>
    <w:rsid w:val="00A349C2"/>
    <w:rsid w:val="00A758CB"/>
    <w:rsid w:val="00A81949"/>
    <w:rsid w:val="00AD3567"/>
    <w:rsid w:val="00AF7526"/>
    <w:rsid w:val="00B2542C"/>
    <w:rsid w:val="00B424F9"/>
    <w:rsid w:val="00B87355"/>
    <w:rsid w:val="00B91D04"/>
    <w:rsid w:val="00BA5B0E"/>
    <w:rsid w:val="00BC670C"/>
    <w:rsid w:val="00BE5D72"/>
    <w:rsid w:val="00C263BA"/>
    <w:rsid w:val="00C30272"/>
    <w:rsid w:val="00C545F8"/>
    <w:rsid w:val="00CE44CD"/>
    <w:rsid w:val="00D52652"/>
    <w:rsid w:val="00D92345"/>
    <w:rsid w:val="00DC3C16"/>
    <w:rsid w:val="00E023AA"/>
    <w:rsid w:val="00E03279"/>
    <w:rsid w:val="00E32FF7"/>
    <w:rsid w:val="00E70AA3"/>
    <w:rsid w:val="00EC1E6E"/>
    <w:rsid w:val="00F04F40"/>
    <w:rsid w:val="00F6318F"/>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E2F7-7549-49CC-A308-80E71C90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