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EDA" w:rsidRPr="00AA7D42" w:rsidP="00797ED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</w:t>
      </w:r>
      <w:r w:rsidRPr="00AA7D42" w:rsidR="00D82819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AA7D42" w:rsidR="003D4788">
        <w:rPr>
          <w:rFonts w:ascii="Times New Roman" w:eastAsia="Times New Roman" w:hAnsi="Times New Roman" w:cs="Times New Roman"/>
          <w:sz w:val="18"/>
          <w:szCs w:val="18"/>
          <w:lang w:eastAsia="ru-RU"/>
        </w:rPr>
        <w:t>94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/17/2021</w:t>
      </w:r>
    </w:p>
    <w:p w:rsidR="00797EDA" w:rsidRPr="00AA7D42" w:rsidP="00797E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20 мая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                                               г. Симферополь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</w:t>
      </w:r>
      <w:r w:rsidRPr="00AA7D42">
        <w:rPr>
          <w:rFonts w:ascii="Times New Roman" w:hAnsi="Times New Roman" w:eastAsiaTheme="minorEastAsia" w:cs="Times New Roman"/>
          <w:sz w:val="18"/>
          <w:szCs w:val="18"/>
          <w:lang w:eastAsia="ru-RU"/>
        </w:rPr>
        <w:t>Тоскина</w:t>
      </w:r>
      <w:r w:rsidRPr="00AA7D4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А.Л.</w:t>
      </w:r>
      <w:r w:rsidRPr="00AA7D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AA7D42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AA7D4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судебного участка №17 Центрального судебного района города Симферополь, по адресу: </w:t>
      </w:r>
      <w:r w:rsidRPr="00AA7D42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AA7D42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305014" w:rsidRPr="00AA7D42" w:rsidP="00305014">
      <w:pPr>
        <w:spacing w:after="0" w:line="240" w:lineRule="auto"/>
        <w:ind w:left="1560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AA7D4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должностного лица – </w:t>
      </w:r>
      <w:r w:rsidRPr="00AA7D42" w:rsidR="00AA7D42">
        <w:rPr>
          <w:rFonts w:ascii="Times New Roman" w:hAnsi="Times New Roman" w:eastAsiaTheme="minorEastAsia" w:cs="Times New Roman"/>
          <w:sz w:val="18"/>
          <w:szCs w:val="18"/>
          <w:lang w:eastAsia="ru-RU"/>
        </w:rPr>
        <w:t>«данные изъяты»</w:t>
      </w:r>
      <w:r w:rsidRPr="00AA7D42" w:rsidR="00D8281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Общества с ограниченной ответственностью </w:t>
      </w:r>
      <w:r w:rsidRPr="00AA7D42" w:rsidR="00AA7D4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</w:t>
      </w:r>
      <w:r w:rsidRPr="00AA7D42" w:rsidR="00AA7D42">
        <w:rPr>
          <w:rFonts w:ascii="Times New Roman" w:hAnsi="Times New Roman" w:eastAsiaTheme="minorEastAsia" w:cs="Times New Roman"/>
          <w:sz w:val="18"/>
          <w:szCs w:val="18"/>
          <w:lang w:eastAsia="ru-RU"/>
        </w:rPr>
        <w:t>изъяты</w:t>
      </w:r>
      <w:r w:rsidRPr="00AA7D42" w:rsidR="00AA7D42">
        <w:rPr>
          <w:rFonts w:ascii="Times New Roman" w:hAnsi="Times New Roman" w:eastAsiaTheme="minorEastAsia" w:cs="Times New Roman"/>
          <w:sz w:val="18"/>
          <w:szCs w:val="18"/>
          <w:lang w:eastAsia="ru-RU"/>
        </w:rPr>
        <w:t>»</w:t>
      </w:r>
      <w:r w:rsidRPr="00AA7D42">
        <w:rPr>
          <w:rFonts w:ascii="Times New Roman" w:hAnsi="Times New Roman" w:eastAsiaTheme="minorEastAsia" w:cs="Times New Roman"/>
          <w:sz w:val="18"/>
          <w:szCs w:val="18"/>
          <w:lang w:eastAsia="ru-RU"/>
        </w:rPr>
        <w:t>К</w:t>
      </w:r>
      <w:r w:rsidRPr="00AA7D42">
        <w:rPr>
          <w:rFonts w:ascii="Times New Roman" w:hAnsi="Times New Roman" w:eastAsiaTheme="minorEastAsia" w:cs="Times New Roman"/>
          <w:sz w:val="18"/>
          <w:szCs w:val="18"/>
          <w:lang w:eastAsia="ru-RU"/>
        </w:rPr>
        <w:t>уртсеитова</w:t>
      </w:r>
      <w:r w:rsidRPr="00AA7D4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Ф</w:t>
      </w:r>
      <w:r w:rsidRPr="00AA7D42" w:rsidR="00AA7D42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AA7D42">
        <w:rPr>
          <w:rFonts w:ascii="Times New Roman" w:hAnsi="Times New Roman" w:eastAsiaTheme="minorEastAsia" w:cs="Times New Roman"/>
          <w:sz w:val="18"/>
          <w:szCs w:val="18"/>
          <w:lang w:eastAsia="ru-RU"/>
        </w:rPr>
        <w:t>С</w:t>
      </w:r>
      <w:r w:rsidRPr="00AA7D42" w:rsidR="00AA7D42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AA7D42" w:rsidR="00AA7D42">
        <w:rPr>
          <w:sz w:val="18"/>
          <w:szCs w:val="18"/>
        </w:rPr>
        <w:t xml:space="preserve"> </w:t>
      </w:r>
      <w:r w:rsidRPr="00AA7D42" w:rsidR="00AA7D42">
        <w:rPr>
          <w:rFonts w:ascii="Times New Roman" w:hAnsi="Times New Roman" w:eastAsiaTheme="minorEastAsia" w:cs="Times New Roman"/>
          <w:sz w:val="18"/>
          <w:szCs w:val="18"/>
          <w:lang w:eastAsia="ru-RU"/>
        </w:rPr>
        <w:t>«данные изъяты»</w:t>
      </w:r>
    </w:p>
    <w:p w:rsidR="00797EDA" w:rsidRPr="00AA7D42" w:rsidP="005955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признакам состава правонарушения, предусмотренного </w:t>
      </w:r>
      <w:r w:rsidRPr="00AA7D42" w:rsidR="003D6D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ч. 1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ст.</w:t>
      </w:r>
      <w:r w:rsidRPr="00AA7D42" w:rsidR="003D6D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15.33.2</w:t>
      </w:r>
      <w:r w:rsidRPr="00AA7D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правонарушениях,</w:t>
      </w:r>
    </w:p>
    <w:p w:rsidR="00797EDA" w:rsidRPr="00AA7D42" w:rsidP="00797E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AA7D42">
        <w:rPr>
          <w:rFonts w:ascii="Times New Roman" w:hAnsi="Times New Roman" w:eastAsiaTheme="minorEastAsia" w:cs="Times New Roman"/>
          <w:sz w:val="18"/>
          <w:szCs w:val="18"/>
          <w:lang w:eastAsia="ru-RU"/>
        </w:rPr>
        <w:t>Куртсеитов</w:t>
      </w:r>
      <w:r w:rsidRPr="00AA7D4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Ф.С.</w:t>
      </w:r>
      <w:r w:rsidRPr="00AA7D42" w:rsidR="00D8281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, являясь </w:t>
      </w:r>
      <w:r w:rsidRPr="00AA7D42" w:rsidR="00AA7D42">
        <w:rPr>
          <w:rFonts w:ascii="Times New Roman" w:hAnsi="Times New Roman" w:eastAsiaTheme="minorEastAsia" w:cs="Times New Roman"/>
          <w:sz w:val="18"/>
          <w:szCs w:val="18"/>
          <w:lang w:eastAsia="ru-RU"/>
        </w:rPr>
        <w:t>«данные изъяты»</w:t>
      </w:r>
      <w:r w:rsidRPr="00AA7D42" w:rsidR="00D8281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Общества с ограниченной ответственностью </w:t>
      </w:r>
      <w:r w:rsidRPr="00AA7D42" w:rsidR="00AA7D42">
        <w:rPr>
          <w:rFonts w:ascii="Times New Roman" w:hAnsi="Times New Roman" w:eastAsiaTheme="minorEastAsia" w:cs="Times New Roman"/>
          <w:sz w:val="18"/>
          <w:szCs w:val="18"/>
          <w:lang w:eastAsia="ru-RU"/>
        </w:rPr>
        <w:t>«данные изъяты»</w:t>
      </w:r>
      <w:r w:rsidRPr="00AA7D42" w:rsidR="00D8281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май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2020 года по сроку предоставления не позднее 15.0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.2020, фактически сведения в полном объеме представлены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15</w:t>
      </w:r>
      <w:r w:rsidRPr="00AA7D42" w:rsidR="00D82819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AA7D42" w:rsidR="00D82819">
        <w:rPr>
          <w:rFonts w:ascii="Times New Roman" w:eastAsia="Times New Roman" w:hAnsi="Times New Roman" w:cs="Times New Roman"/>
          <w:sz w:val="18"/>
          <w:szCs w:val="18"/>
          <w:lang w:eastAsia="ru-RU"/>
        </w:rPr>
        <w:t>.2020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судебное заседание </w:t>
      </w:r>
      <w:r w:rsidRPr="00AA7D42" w:rsidR="00305014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Куртсеитов</w:t>
      </w:r>
      <w:r w:rsidRPr="00AA7D42" w:rsidR="003050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Ф.С.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явился, о месте и времени рассмотрения дела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уведомлен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надлежащим образом, о причинах неявки не сообщил, ходатайств мировому судье не направил.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учетом разъяснений, данных в п. 6 Постановления Пленума Верховного Суда Российской Федерации от </w:t>
      </w:r>
      <w:r w:rsidRPr="00AA7D42" w:rsidR="0059559B">
        <w:rPr>
          <w:rFonts w:ascii="Times New Roman" w:eastAsia="Times New Roman" w:hAnsi="Times New Roman" w:cs="Times New Roman"/>
          <w:sz w:val="18"/>
          <w:szCs w:val="18"/>
          <w:lang w:eastAsia="ru-RU"/>
        </w:rPr>
        <w:t>24.03.2005 №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AA7D42" w:rsidR="0059559B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Куртсеитов</w:t>
      </w:r>
      <w:r w:rsidRPr="00AA7D42" w:rsidR="005955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Ф.С.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A7D42" w:rsidR="00305014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Куртсеитова</w:t>
      </w:r>
      <w:r w:rsidRPr="00AA7D42" w:rsidR="003050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Ф.С.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797EDA" w:rsidRPr="00AA7D42" w:rsidP="00797ED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AA7D42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AA7D4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AA7D42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AA7D42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AA7D42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AA7D42" w:rsidR="00305014">
        <w:rPr>
          <w:rFonts w:ascii="Times New Roman" w:hAnsi="Times New Roman" w:eastAsiaTheme="minorEastAsia" w:cs="Times New Roman"/>
          <w:sz w:val="18"/>
          <w:szCs w:val="18"/>
          <w:lang w:eastAsia="ru-RU"/>
        </w:rPr>
        <w:t>Куртсеитов</w:t>
      </w:r>
      <w:r w:rsidRPr="00AA7D42" w:rsidR="0030501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Ф.С. </w:t>
      </w:r>
      <w:r w:rsidRPr="00AA7D4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допустил административное правонарушение, выразившееся в непредставлении в установленный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AA7D42" w:rsidR="00305014">
        <w:rPr>
          <w:rFonts w:ascii="Times New Roman" w:eastAsia="Times New Roman" w:hAnsi="Times New Roman" w:cs="Times New Roman"/>
          <w:sz w:val="18"/>
          <w:szCs w:val="18"/>
          <w:lang w:eastAsia="ru-RU"/>
        </w:rPr>
        <w:t>май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2020 года.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</w:t>
      </w:r>
      <w:r w:rsidRPr="00AA7D42" w:rsidR="0059559B">
        <w:rPr>
          <w:rFonts w:ascii="Times New Roman" w:eastAsia="Times New Roman" w:hAnsi="Times New Roman" w:cs="Times New Roman"/>
          <w:sz w:val="18"/>
          <w:szCs w:val="18"/>
          <w:lang w:eastAsia="ru-RU"/>
        </w:rPr>
        <w:t>май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2020 года по 15.</w:t>
      </w:r>
      <w:r w:rsidRPr="00AA7D42" w:rsidR="00305014">
        <w:rPr>
          <w:rFonts w:ascii="Times New Roman" w:eastAsia="Times New Roman" w:hAnsi="Times New Roman" w:cs="Times New Roman"/>
          <w:sz w:val="18"/>
          <w:szCs w:val="18"/>
          <w:lang w:eastAsia="ru-RU"/>
        </w:rPr>
        <w:t>06.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2020 включительно. Фактически сведения в полном объеме по форме СЗВ-М за отчетный период </w:t>
      </w:r>
      <w:r w:rsidRPr="00AA7D42" w:rsidR="00305014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AA7D42" w:rsidR="0059559B">
        <w:rPr>
          <w:rFonts w:ascii="Times New Roman" w:eastAsia="Times New Roman" w:hAnsi="Times New Roman" w:cs="Times New Roman"/>
          <w:sz w:val="18"/>
          <w:szCs w:val="18"/>
          <w:lang w:eastAsia="ru-RU"/>
        </w:rPr>
        <w:t>ая 2020 года пред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ставлены </w:t>
      </w:r>
      <w:r w:rsidRPr="00AA7D42" w:rsidR="00305014">
        <w:rPr>
          <w:rFonts w:ascii="Times New Roman" w:eastAsia="Times New Roman" w:hAnsi="Times New Roman" w:cs="Times New Roman"/>
          <w:sz w:val="18"/>
          <w:szCs w:val="18"/>
          <w:lang w:eastAsia="ru-RU"/>
        </w:rPr>
        <w:t>15</w:t>
      </w:r>
      <w:r w:rsidRPr="00AA7D42" w:rsidR="00D82819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Pr="00AA7D42" w:rsidR="002438F9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AA7D42" w:rsidR="00D82819">
        <w:rPr>
          <w:rFonts w:ascii="Times New Roman" w:eastAsia="Times New Roman" w:hAnsi="Times New Roman" w:cs="Times New Roman"/>
          <w:sz w:val="18"/>
          <w:szCs w:val="18"/>
          <w:lang w:eastAsia="ru-RU"/>
        </w:rPr>
        <w:t>.2020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Указанные действия </w:t>
      </w:r>
      <w:r w:rsidRPr="00AA7D42" w:rsidR="002438F9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Куртсеитова</w:t>
      </w:r>
      <w:r w:rsidRPr="00AA7D42" w:rsidR="002438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Ф.С.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, как должностного лица, образуют объективную сторону состава административного правонарушения, предусмотренного ст. 15.33.2 Кодекса Российской Федерации об административных правонарушениях (в редакции, действующей на момент совершения административного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Между тем,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должностным лицом, составившим протокол об административном правонарушении в отношении </w:t>
      </w:r>
      <w:r w:rsidRPr="00AA7D42" w:rsidR="002438F9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Куртсеитова</w:t>
      </w:r>
      <w:r w:rsidRPr="00AA7D42" w:rsidR="002438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Ф.С.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действия последнего квалифицированы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ч.1 ст. 15.33.2 Кодекса Российской Федерации об административных правонарушениях.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Указанную квалификацию мировой судья находит неверной, исходя из следующего.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положений ч.1 ст. 1.7 Кодекса Российской Федерации об административных правонарушениях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Федеральным законом от 01.04.2020 №90-ФЗ «О внесении изменений в Кодекс Российской Федерации об административных правонарушениях» статья 15.33.2 Кодекса Российской Федерации об административных правонарушениях дополнена частью 2 следующего содержания: непредставление в установленный Федеральным законом от 01.04.1996 №27-ФЗ «Об индивидуальном (персонифицированном) учете в системе обязательного пенсионного страхования» срок либо представление неполных и (или) недостоверных сведений, предусмотренных пунктом 2.1 статьи 6 указанного Федерального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закона.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Данный Федеральный закон с указанными изменениями вступил в законную силу с 01.01.2021.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следует из представленных материалов, вменяемое </w:t>
      </w:r>
      <w:r w:rsidRPr="00AA7D42" w:rsidR="002438F9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Куртсеитову</w:t>
      </w:r>
      <w:r w:rsidRPr="00AA7D42" w:rsidR="002438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Ф.С.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правонарушение совершено 16.0</w:t>
      </w:r>
      <w:r w:rsidRPr="00AA7D42" w:rsidR="002438F9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.2020, следовательно,  действия последнего подлежат юридической квалификации по ст. 15.33.2 Кодекса Российской Федерации об административных правонарушениях, которая действовала на момент совершения правонарушения.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Постановлением Конституционного Суда Российской Федерации от 14.07.2015 №20-П в Российской Федерации как правовом демократическом государстве привлечение виновного лица к административной или уголовной ответственности, которые являются разновидностями публично-правовой ответственности, осуществляется на основании закона, действовавшего на момент совершения им противоправного общественно опасного деяния.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правовой позицией, изложенной в п.20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несмотря на обязательность указания в протоколе об административном правонарушении наряду с другими сведениями, перечисленными в части 2 статьи 28.2 КоАП РФ, конкретной статьи КоАП РФ или закона субъекта Российской Федерации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Так, ст. 15.33.2 Кодекса Российской Федерации об административных правонарушениях (в редакции, действовавшей на момент совершения правонарушения) установлена административная ответственность в виде наложение административного штрафа на должностных лиц в размере от трехсот до пятисот рублей.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Аналогичная ответственность установлена за совершение правонарушения, предусмотренного ч.1 ст. 15.33.2 Кодекса Российской Федерации об административных правонарушениях (в редакции, вступившей в законную силу с 01.01.2021).    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учетом изложенного, поскольку переквалификация не ухудшит положение лица, в отношении которого ведется производство по делу об административном правонарушении, мировой судья приходит к выводу о том, что действия </w:t>
      </w:r>
      <w:r w:rsidRPr="00AA7D42" w:rsidR="002438F9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Куртсеитова</w:t>
      </w:r>
      <w:r w:rsidRPr="00AA7D42" w:rsidR="002438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Ф.С.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следует переквалифицировать с ч.1 ст. 15.33.2 Кодекса Российской Федерации об административных правонарушениях на ст. 15.33.2 Кодекса Российской Федерации об административных правонарушениях (в редакции, действовавшей на момент совершения правонарушения). 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лиц, </w:t>
      </w:r>
      <w:r w:rsidRPr="00AA7D42" w:rsid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«данные изъяты»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</w:t>
      </w:r>
      <w:r w:rsidRPr="00AA7D42" w:rsid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</w:t>
      </w:r>
      <w:r w:rsidRPr="00AA7D42" w:rsid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AA7D42" w:rsid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вляется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A7D42" w:rsidR="002438F9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Куртсеитов</w:t>
      </w:r>
      <w:r w:rsidRPr="00AA7D42" w:rsidR="002438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Ф.С.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этом в силу абзаца 1 пункта 4 статьи 5 Федерального закона от 08.08.2001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AA7D42" w:rsidR="002438F9">
        <w:rPr>
          <w:rFonts w:ascii="Times New Roman" w:hAnsi="Times New Roman" w:eastAsiaTheme="minorEastAsia" w:cs="Times New Roman"/>
          <w:sz w:val="18"/>
          <w:szCs w:val="18"/>
          <w:lang w:eastAsia="ru-RU"/>
        </w:rPr>
        <w:t>Куртсеитов</w:t>
      </w:r>
      <w:r w:rsidRPr="00AA7D42" w:rsidR="002438F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Ф.С.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Вина </w:t>
      </w:r>
      <w:r w:rsidRPr="00AA7D42" w:rsidR="002438F9">
        <w:rPr>
          <w:rFonts w:ascii="Times New Roman" w:hAnsi="Times New Roman" w:eastAsiaTheme="minorEastAsia" w:cs="Times New Roman"/>
          <w:sz w:val="18"/>
          <w:szCs w:val="18"/>
          <w:lang w:eastAsia="ru-RU"/>
        </w:rPr>
        <w:t>Куртсеитова</w:t>
      </w:r>
      <w:r w:rsidRPr="00AA7D42" w:rsidR="002438F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Ф.С. </w:t>
      </w:r>
      <w:r w:rsidRPr="00AA7D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Pr="00AA7D42" w:rsidR="002438F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311</w:t>
      </w:r>
      <w:r w:rsidRPr="00AA7D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от </w:t>
      </w:r>
      <w:r w:rsidRPr="00AA7D42" w:rsidR="002438F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02</w:t>
      </w:r>
      <w:r w:rsidRPr="00AA7D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.0</w:t>
      </w:r>
      <w:r w:rsidRPr="00AA7D42" w:rsidR="002438F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4</w:t>
      </w:r>
      <w:r w:rsidRPr="00AA7D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.2021, копией акта, </w:t>
      </w:r>
      <w:r w:rsidRPr="00AA7D42" w:rsidR="0059559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копией решения, </w:t>
      </w:r>
      <w:r w:rsidRPr="00AA7D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выпиской из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ЕГРЮЛ.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AA7D42" w:rsidR="002438F9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Куртсеитов</w:t>
      </w:r>
      <w:r w:rsidRPr="00AA7D42" w:rsidR="002438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Ф.С.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 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A7D42" w:rsidR="002438F9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Куртсеитова</w:t>
      </w:r>
      <w:r w:rsidRPr="00AA7D42" w:rsidR="002438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Ф.С.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 делу об административном правонарушении соблюдены.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AA7D42" w:rsid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</w:t>
      </w:r>
      <w:r w:rsidRPr="00AA7D42" w:rsid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AA7D42" w:rsid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тносится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субъектам малого предпринимательства (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микропредприятие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данные в материалах дела отсутствуют), отсутствие обстоятельств, смягчающих и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AA7D42" w:rsidR="002438F9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Куртсеитову</w:t>
      </w:r>
      <w:r w:rsidRPr="00AA7D42" w:rsidR="002438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Ф.С.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ст.ст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3.4, 4.1, 4.1.1, 29.9, 29.10, 29.11 Кодекса Российской Федерации об административных правонарушениях, мировой судья – 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ПОСТАНОВИЛ: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Куртсеитова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</w:t>
      </w:r>
      <w:r w:rsidRPr="00AA7D42" w:rsid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</w:t>
      </w:r>
      <w:r w:rsidRPr="00AA7D42" w:rsid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97EDA" w:rsidRPr="00AA7D42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797EDA" w:rsidRPr="00AA7D42" w:rsidP="00797EDA">
      <w:pPr>
        <w:spacing w:after="0" w:line="240" w:lineRule="auto"/>
        <w:ind w:firstLine="851"/>
        <w:jc w:val="both"/>
        <w:rPr>
          <w:sz w:val="18"/>
          <w:szCs w:val="18"/>
        </w:rPr>
      </w:pP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</w:t>
      </w:r>
      <w:r w:rsidRPr="00AA7D42" w:rsidR="00343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A7D42" w:rsidR="00D828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А.Л. </w:t>
      </w:r>
      <w:r w:rsidRPr="00AA7D42">
        <w:rPr>
          <w:rFonts w:ascii="Times New Roman" w:eastAsia="Times New Roman" w:hAnsi="Times New Roman" w:cs="Times New Roman"/>
          <w:sz w:val="18"/>
          <w:szCs w:val="18"/>
          <w:lang w:eastAsia="ru-RU"/>
        </w:rPr>
        <w:t>Тоскина</w:t>
      </w:r>
    </w:p>
    <w:p w:rsidR="002C5A43" w:rsidRPr="00AA7D42">
      <w:pPr>
        <w:rPr>
          <w:sz w:val="18"/>
          <w:szCs w:val="18"/>
        </w:rPr>
      </w:pPr>
    </w:p>
    <w:sectPr w:rsidSect="00FA75CD">
      <w:footerReference w:type="default" r:id="rId5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D42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DA"/>
    <w:rsid w:val="000F314E"/>
    <w:rsid w:val="002438F9"/>
    <w:rsid w:val="002C5A43"/>
    <w:rsid w:val="00305014"/>
    <w:rsid w:val="00326552"/>
    <w:rsid w:val="00343C68"/>
    <w:rsid w:val="003D4788"/>
    <w:rsid w:val="003D6DA8"/>
    <w:rsid w:val="00473571"/>
    <w:rsid w:val="0059559B"/>
    <w:rsid w:val="00797EDA"/>
    <w:rsid w:val="00AA7D42"/>
    <w:rsid w:val="00B4579C"/>
    <w:rsid w:val="00C545F8"/>
    <w:rsid w:val="00D82819"/>
    <w:rsid w:val="00E3443C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97ED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797EDA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97E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