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25D" w:rsidRPr="003B1451" w:rsidP="008F725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208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8F725D" w:rsidRPr="003B1451" w:rsidP="008F725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F725D" w:rsidRPr="003B1451" w:rsidP="008F72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7 июля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8F725D" w:rsidRPr="003B1451" w:rsidP="008F72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1451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3B1451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B145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B1451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3B1451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3B145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B145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F725D" w:rsidRPr="003B1451" w:rsidP="008F72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«данные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осударственного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казенного учреждения Республики Крым «данные изъяты»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Титова А.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8F725D" w:rsidRPr="003B1451" w:rsidP="008F72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по признакам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ч.1 ст.15.6</w:t>
      </w:r>
      <w:r w:rsidRPr="003B145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8F725D" w:rsidRPr="003B1451" w:rsidP="008F725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Титов А.В.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будучи </w:t>
      </w:r>
      <w:r w:rsidRPr="003B1451">
        <w:rPr>
          <w:rFonts w:ascii="Times New Roman" w:hAnsi="Times New Roman"/>
          <w:sz w:val="18"/>
          <w:szCs w:val="18"/>
        </w:rPr>
        <w:t xml:space="preserve">«данные </w:t>
      </w:r>
      <w:r w:rsidRPr="003B1451">
        <w:rPr>
          <w:rFonts w:ascii="Times New Roman" w:hAnsi="Times New Roman"/>
          <w:sz w:val="18"/>
          <w:szCs w:val="18"/>
        </w:rPr>
        <w:t>изъяты</w:t>
      </w:r>
      <w:r w:rsidRPr="003B1451">
        <w:rPr>
          <w:rFonts w:ascii="Times New Roman" w:hAnsi="Times New Roman"/>
          <w:sz w:val="18"/>
          <w:szCs w:val="18"/>
        </w:rPr>
        <w:t>»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осударственного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казенного учреждения Республики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Крым «данные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юридическое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лицо), зарегистрированного по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адресу</w:t>
      </w:r>
      <w:r w:rsidRPr="003B1451">
        <w:rPr>
          <w:rFonts w:ascii="Times New Roman" w:hAnsi="Times New Roman"/>
          <w:sz w:val="18"/>
          <w:szCs w:val="18"/>
        </w:rPr>
        <w:t>«данные</w:t>
      </w:r>
      <w:r w:rsidRPr="003B1451">
        <w:rPr>
          <w:rFonts w:ascii="Times New Roman" w:hAnsi="Times New Roman"/>
          <w:sz w:val="18"/>
          <w:szCs w:val="18"/>
        </w:rPr>
        <w:t xml:space="preserve"> </w:t>
      </w:r>
      <w:r w:rsidRPr="003B1451">
        <w:rPr>
          <w:rFonts w:ascii="Times New Roman" w:hAnsi="Times New Roman"/>
          <w:sz w:val="18"/>
          <w:szCs w:val="18"/>
        </w:rPr>
        <w:t>изъяты»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Симферополю в установленный зако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№21-08/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11285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21.09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.2021, по сроку предоставле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ния –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06.10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.2021. </w:t>
      </w:r>
    </w:p>
    <w:p w:rsidR="008F725D" w:rsidRPr="003B1451" w:rsidP="008F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Титов А.В.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дела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8F725D" w:rsidRPr="003B1451" w:rsidP="008F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ийской Федерации об административных правонарушениях,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Титов А.В.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 правонарушении, считаю возможным рассмотреть дело в отсутствие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Титов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8F725D" w:rsidRPr="003B1451" w:rsidP="008F725D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F725D" w:rsidRPr="003B1451" w:rsidP="008F72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В соответствии с п. 1 ст. 93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олжностное лицо н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владельца ценных бумаг.</w:t>
      </w:r>
    </w:p>
    <w:p w:rsidR="008F725D" w:rsidRPr="003B1451" w:rsidP="008F72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Истребование документов (информации), касающихся деятельности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значении дополнительных мероприятий налогового контроля.</w:t>
      </w:r>
    </w:p>
    <w:p w:rsidR="008F725D" w:rsidRPr="003B1451" w:rsidP="008F72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ношении которой проводится налоговый мониторинг, эти документы (информацию).</w:t>
      </w:r>
    </w:p>
    <w:p w:rsidR="008F725D" w:rsidRPr="003B1451" w:rsidP="008F72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В силу п. 2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ст. 93.1 Налогового кодекса Российской Федерации случае, если вне рамок проведения налоговых проверок у налоговых органов возникает обоснованная необходимость получени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8F725D" w:rsidRPr="003B1451" w:rsidP="008F72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При проведении налог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овой проверки в отношении иностранной организации, подлежащей постановке на учет в налоговом органе в соответствии с пунктом 4.6 статьи 83 настоящего Кодекса, налоговый орган вправе при наличии согласия руководителя (заместителя руководителя) федерального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органа исполнительной власти, уполномоченного по контролю и надзору в области налогов и сборов, истребовать информацию в отношении операций по переводу денежных средств, осуществленных в адрес указанной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иностранной организации, у организации национальной с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истемы платежных карт, операторов по переводу денежных средств, операторов электронных денежных средств, операционных центров, платежных клиринговых центров, центральных платежных клиринговых контрагентов, расчетных центров и операторов связи.</w:t>
      </w:r>
    </w:p>
    <w:p w:rsidR="008F725D" w:rsidRPr="003B1451" w:rsidP="008F72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Налоговыми о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рганами могут быть запрошены документы (информация), связанные с ведением реестра владельцев ценных бумаг, у лица, которое осуществляет (осуществляло) ведение этого реестра, в соответствии с запросом уполномоченного органа иностранного государства в случая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х, предусмотренных международными договорами Российской Федерации.</w:t>
      </w:r>
    </w:p>
    <w:p w:rsidR="008F725D" w:rsidRPr="003B1451" w:rsidP="008F72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Абзацем 2 п.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5 ст. 93.1 Налогового кодекса Российской Федерации предусмотрено, что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ицо, получившее требование о представлении документов (информации) в соответствии с пунктами 2 и 2.1 наст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F725D" w:rsidRPr="003B1451" w:rsidP="008F72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ГКУ «Инвестрой Республики Крым»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было направлено требов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ание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№21-08/11285 от 21.09.2021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 документов, указанных в нем, в течение 10 рабочих дней со дня его получения. Согласно квитанции о приеме электронного документа указанное требование получено юридическим лицом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22.09.2021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F725D" w:rsidRPr="003B1451" w:rsidP="008F72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Следовательно, пос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ледним днем срока предоставления документов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является 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>06.10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истребованных на основании требования 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№21-08/11285 от 21.09.2021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документов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срок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, материалы не со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держат, не представлены они и лицом, в отношении которого ведется производство по делу об административном правонарушении. 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ление таких сведений в неполном объеме или в искаженном виде, за исключением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>КУ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r w:rsidRPr="003B1451">
        <w:rPr>
          <w:rFonts w:ascii="Times New Roman" w:hAnsi="Times New Roman"/>
          <w:sz w:val="18"/>
          <w:szCs w:val="18"/>
        </w:rPr>
        <w:t>«данные изъяты»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>Титов А.В.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Титов А.В.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Титова А.В. 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№9102221</w:t>
      </w:r>
      <w:r w:rsidRPr="003B1451" w:rsidR="00F478B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25001804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 от </w:t>
      </w:r>
      <w:r w:rsidRPr="003B1451" w:rsidR="00F478B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07.06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.2022, копией требования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>№21-08/11285 от 21.09.2021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квитанции о приеме,</w:t>
      </w:r>
      <w:r w:rsidRPr="003B1451" w:rsidR="00DD5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акта,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сведениями  из ЕГРЮЛ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ода о виновности 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Титова А.В.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Титов А.В. 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гового контроля.</w:t>
      </w:r>
    </w:p>
    <w:p w:rsidR="008F725D" w:rsidRPr="003B1451" w:rsidP="008F7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ершения административного правонарушения. </w:t>
      </w:r>
    </w:p>
    <w:p w:rsidR="008F725D" w:rsidRPr="003B1451" w:rsidP="008F72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F725D" w:rsidRPr="003B1451" w:rsidP="008F72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B1451" w:rsidR="00F478B7">
        <w:rPr>
          <w:rFonts w:ascii="Times New Roman" w:eastAsia="Times New Roman" w:hAnsi="Times New Roman" w:cs="Times New Roman"/>
          <w:sz w:val="18"/>
          <w:szCs w:val="18"/>
        </w:rPr>
        <w:t xml:space="preserve">Титова А.В. 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>ии дела об административном правонарушении нарушены не были.</w:t>
      </w:r>
    </w:p>
    <w:p w:rsidR="008F725D" w:rsidRPr="003B1451" w:rsidP="008F72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3B1451">
        <w:rPr>
          <w:rFonts w:ascii="Times New Roman" w:eastAsia="Times New Roman" w:hAnsi="Times New Roman" w:cs="Times New Roman"/>
          <w:color w:val="000000"/>
          <w:sz w:val="18"/>
          <w:szCs w:val="18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725D" w:rsidRPr="003B1451" w:rsidP="008F725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F478B7" w:rsidRPr="003B1451" w:rsidP="00F478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Титова А.В. административному наказанию в виде штрафа в пред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елах санкции, предусмотренной ч. 1 ст. 15.6 Кодекса Российской Федерации об административных правонарушениях.</w:t>
      </w:r>
    </w:p>
    <w:p w:rsidR="00F478B7" w:rsidRPr="003B1451" w:rsidP="00F478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478B7" w:rsidRPr="003B1451" w:rsidP="00F478B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F478B7" w:rsidRPr="003B1451" w:rsidP="00F478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Титова А.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478B7" w:rsidRPr="003B1451" w:rsidP="00F478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Реквиз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иты для оплаты штрафа: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Россия, Республика Крым, 29500,  г. Симферополь, ул. Набережная им.60-летия СССР, 28), ОГРН 1149102019164,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Банк получателя: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3B1451" w:rsidR="00AC2AB4">
        <w:rPr>
          <w:sz w:val="18"/>
          <w:szCs w:val="18"/>
        </w:rPr>
        <w:t xml:space="preserve"> </w:t>
      </w:r>
      <w:r w:rsidRPr="003B1451" w:rsidR="00AC2AB4">
        <w:rPr>
          <w:rFonts w:ascii="Times New Roman" w:eastAsia="Times New Roman" w:hAnsi="Times New Roman" w:cs="Times New Roman"/>
          <w:sz w:val="18"/>
          <w:szCs w:val="18"/>
        </w:rPr>
        <w:t>0410760300175002082215176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,  ОКТМО 35701000, КБК </w:t>
      </w:r>
      <w:r w:rsidRPr="003B1451" w:rsidR="00AC2AB4">
        <w:rPr>
          <w:rFonts w:ascii="Times New Roman" w:eastAsia="Times New Roman" w:hAnsi="Times New Roman" w:cs="Times New Roman"/>
          <w:sz w:val="18"/>
          <w:szCs w:val="18"/>
        </w:rPr>
        <w:t>828 1 16 01153 01 0006 140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478B7" w:rsidRPr="003B1451" w:rsidP="00F478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478B7" w:rsidRPr="003B1451" w:rsidP="00F478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.1 ст.20.25 Кодекса Российской Федерации об административных правонарушениях).</w:t>
      </w:r>
    </w:p>
    <w:p w:rsidR="00F478B7" w:rsidRPr="003B1451" w:rsidP="00F478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альный район городского округа Симферополя) Республики Крым (г. Симферополь, ул. Крымских Партизан, 3а).</w:t>
      </w:r>
    </w:p>
    <w:p w:rsidR="00F478B7" w:rsidRPr="003B1451" w:rsidP="00F478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>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478B7" w:rsidRPr="003B1451" w:rsidP="00F478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79AD" w:rsidRPr="003B1451" w:rsidP="00F478B7">
      <w:pPr>
        <w:spacing w:after="0" w:line="240" w:lineRule="auto"/>
        <w:ind w:firstLine="993"/>
        <w:jc w:val="both"/>
        <w:rPr>
          <w:sz w:val="18"/>
          <w:szCs w:val="18"/>
        </w:rPr>
      </w:pP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</w:t>
      </w:r>
      <w:r w:rsidRPr="003B1451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3B1451">
        <w:rPr>
          <w:rFonts w:ascii="Times New Roman" w:eastAsia="Times New Roman" w:hAnsi="Times New Roman" w:cs="Times New Roman"/>
          <w:sz w:val="18"/>
          <w:szCs w:val="18"/>
        </w:rPr>
        <w:t xml:space="preserve">                  А.Л. Тоскина</w:t>
      </w:r>
    </w:p>
    <w:sectPr w:rsidSect="00F478B7">
      <w:footerReference w:type="default" r:id="rId4"/>
      <w:pgSz w:w="11906" w:h="16838"/>
      <w:pgMar w:top="426" w:right="566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87510282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5D"/>
    <w:rsid w:val="003B1451"/>
    <w:rsid w:val="008479AD"/>
    <w:rsid w:val="008F725D"/>
    <w:rsid w:val="009F0F1D"/>
    <w:rsid w:val="00A763F9"/>
    <w:rsid w:val="00AC2AB4"/>
    <w:rsid w:val="00CC599C"/>
    <w:rsid w:val="00CD03AD"/>
    <w:rsid w:val="00DD5ADA"/>
    <w:rsid w:val="00F47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F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F725D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F4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78B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C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59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