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5673" w:rsidRPr="00665C4F" w:rsidP="00915673">
      <w:pPr>
        <w:ind w:firstLine="851"/>
        <w:jc w:val="right"/>
        <w:rPr>
          <w:rFonts w:ascii="Times New Roman" w:hAnsi="Times New Roman"/>
          <w:sz w:val="18"/>
          <w:szCs w:val="18"/>
          <w:lang w:eastAsia="ru-RU"/>
        </w:rPr>
      </w:pPr>
      <w:r w:rsidRPr="00665C4F">
        <w:rPr>
          <w:rFonts w:ascii="Times New Roman" w:hAnsi="Times New Roman"/>
          <w:color w:val="000000" w:themeColor="text1"/>
          <w:sz w:val="18"/>
          <w:szCs w:val="18"/>
          <w:lang w:eastAsia="ru-RU"/>
        </w:rPr>
        <w:t>Дело №05-021</w:t>
      </w:r>
      <w:r w:rsidRPr="00665C4F">
        <w:rPr>
          <w:rFonts w:ascii="Times New Roman" w:hAnsi="Times New Roman"/>
          <w:color w:val="000000" w:themeColor="text1"/>
          <w:sz w:val="18"/>
          <w:szCs w:val="18"/>
          <w:lang w:eastAsia="ru-RU"/>
        </w:rPr>
        <w:t>7</w:t>
      </w:r>
      <w:r w:rsidRPr="00665C4F">
        <w:rPr>
          <w:rFonts w:ascii="Times New Roman" w:hAnsi="Times New Roman"/>
          <w:color w:val="000000" w:themeColor="text1"/>
          <w:sz w:val="18"/>
          <w:szCs w:val="18"/>
          <w:lang w:eastAsia="ru-RU"/>
        </w:rPr>
        <w:t>/17/2022</w:t>
      </w:r>
    </w:p>
    <w:p w:rsidR="00915673" w:rsidRPr="00665C4F" w:rsidP="00915673">
      <w:pPr>
        <w:jc w:val="center"/>
        <w:rPr>
          <w:rFonts w:ascii="Times New Roman" w:hAnsi="Times New Roman"/>
          <w:sz w:val="18"/>
          <w:szCs w:val="18"/>
        </w:rPr>
      </w:pPr>
      <w:r w:rsidRPr="00665C4F">
        <w:rPr>
          <w:rFonts w:ascii="Times New Roman" w:hAnsi="Times New Roman"/>
          <w:sz w:val="18"/>
          <w:szCs w:val="18"/>
        </w:rPr>
        <w:t>ПОСТАНОВЛЕНИЕ</w:t>
      </w:r>
    </w:p>
    <w:p w:rsidR="00915673" w:rsidRPr="00665C4F" w:rsidP="00915673">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665C4F">
        <w:rPr>
          <w:rFonts w:eastAsia="Calibri"/>
          <w:b w:val="0"/>
          <w:bCs w:val="0"/>
          <w:kern w:val="0"/>
          <w:sz w:val="18"/>
          <w:szCs w:val="18"/>
          <w:lang w:eastAsia="en-US"/>
        </w:rPr>
        <w:t>12 июля</w:t>
      </w:r>
      <w:r w:rsidRPr="00665C4F">
        <w:rPr>
          <w:rFonts w:eastAsia="Calibri"/>
          <w:b w:val="0"/>
          <w:bCs w:val="0"/>
          <w:kern w:val="0"/>
          <w:sz w:val="18"/>
          <w:szCs w:val="18"/>
          <w:lang w:eastAsia="en-US"/>
        </w:rPr>
        <w:t xml:space="preserve"> 2022 года                                          г. Симферополь</w:t>
      </w:r>
    </w:p>
    <w:p w:rsidR="00915673" w:rsidRPr="00665C4F" w:rsidP="00915673">
      <w:pPr>
        <w:pStyle w:val="Heading1"/>
        <w:shd w:val="clear" w:color="auto" w:fill="FFFFFF"/>
        <w:spacing w:before="0" w:beforeAutospacing="0" w:after="0" w:afterAutospacing="0"/>
        <w:jc w:val="both"/>
        <w:rPr>
          <w:rFonts w:eastAsia="Calibri"/>
          <w:b w:val="0"/>
          <w:bCs w:val="0"/>
          <w:kern w:val="0"/>
          <w:sz w:val="18"/>
          <w:szCs w:val="18"/>
          <w:lang w:eastAsia="en-US"/>
        </w:rPr>
      </w:pPr>
      <w:r w:rsidRPr="00665C4F">
        <w:rPr>
          <w:rFonts w:eastAsia="Calibri"/>
          <w:b w:val="0"/>
          <w:bCs w:val="0"/>
          <w:kern w:val="0"/>
          <w:sz w:val="18"/>
          <w:szCs w:val="18"/>
          <w:lang w:eastAsia="en-US"/>
        </w:rPr>
        <w:t xml:space="preserve">           </w:t>
      </w:r>
    </w:p>
    <w:p w:rsidR="00915673" w:rsidRPr="00665C4F" w:rsidP="00915673">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665C4F">
        <w:rPr>
          <w:rFonts w:eastAsia="Calibri"/>
          <w:b w:val="0"/>
          <w:bCs w:val="0"/>
          <w:kern w:val="0"/>
          <w:sz w:val="18"/>
          <w:szCs w:val="18"/>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915673" w:rsidRPr="00665C4F" w:rsidP="00915673">
      <w:pPr>
        <w:pStyle w:val="Heading1"/>
        <w:shd w:val="clear" w:color="auto" w:fill="FFFFFF"/>
        <w:spacing w:before="0" w:beforeAutospacing="0" w:after="0" w:afterAutospacing="0"/>
        <w:ind w:firstLine="851"/>
        <w:jc w:val="both"/>
        <w:rPr>
          <w:rFonts w:eastAsia="Calibri"/>
          <w:b w:val="0"/>
          <w:bCs w:val="0"/>
          <w:kern w:val="0"/>
          <w:sz w:val="18"/>
          <w:szCs w:val="18"/>
          <w:lang w:eastAsia="en-US"/>
        </w:rPr>
      </w:pPr>
      <w:r w:rsidRPr="00665C4F">
        <w:rPr>
          <w:rFonts w:eastAsia="Calibri"/>
          <w:b w:val="0"/>
          <w:bCs w:val="0"/>
          <w:kern w:val="0"/>
          <w:sz w:val="18"/>
          <w:szCs w:val="18"/>
          <w:lang w:eastAsia="en-US"/>
        </w:rPr>
        <w:t>рассмотрев в помещении судебного участка №17 Центрального судебного района г. Симферополь</w:t>
      </w:r>
      <w:r w:rsidRPr="00665C4F">
        <w:rPr>
          <w:rFonts w:eastAsia="Calibri"/>
          <w:b w:val="0"/>
          <w:bCs w:val="0"/>
          <w:kern w:val="0"/>
          <w:sz w:val="18"/>
          <w:szCs w:val="18"/>
          <w:lang w:eastAsia="en-US"/>
        </w:rPr>
        <w:t>, по адресу: г. Симферополь, ул. Крымских Партизан, 3а, дело об административном правонарушении в отношении:</w:t>
      </w:r>
    </w:p>
    <w:p w:rsidR="00915673" w:rsidRPr="00665C4F" w:rsidP="00665C4F">
      <w:pPr>
        <w:pStyle w:val="Heading1"/>
        <w:shd w:val="clear" w:color="auto" w:fill="FFFFFF"/>
        <w:spacing w:before="0" w:beforeAutospacing="0" w:after="0" w:afterAutospacing="0"/>
        <w:ind w:left="1418"/>
        <w:contextualSpacing/>
        <w:jc w:val="both"/>
        <w:rPr>
          <w:rFonts w:eastAsia="Calibri"/>
          <w:b w:val="0"/>
          <w:bCs w:val="0"/>
          <w:kern w:val="0"/>
          <w:sz w:val="18"/>
          <w:szCs w:val="18"/>
          <w:lang w:eastAsia="en-US"/>
        </w:rPr>
      </w:pPr>
      <w:r w:rsidRPr="00665C4F">
        <w:rPr>
          <w:rFonts w:eastAsia="Calibri"/>
          <w:b w:val="0"/>
          <w:bCs w:val="0"/>
          <w:kern w:val="0"/>
          <w:sz w:val="18"/>
          <w:szCs w:val="18"/>
          <w:lang w:eastAsia="en-US"/>
        </w:rPr>
        <w:t>Бахтизина</w:t>
      </w:r>
      <w:r w:rsidRPr="00665C4F">
        <w:rPr>
          <w:rFonts w:eastAsia="Calibri"/>
          <w:b w:val="0"/>
          <w:bCs w:val="0"/>
          <w:kern w:val="0"/>
          <w:sz w:val="18"/>
          <w:szCs w:val="18"/>
          <w:lang w:eastAsia="en-US"/>
        </w:rPr>
        <w:t xml:space="preserve"> С.</w:t>
      </w:r>
      <w:r w:rsidRPr="00665C4F">
        <w:rPr>
          <w:rFonts w:eastAsia="Calibri"/>
          <w:b w:val="0"/>
          <w:bCs w:val="0"/>
          <w:kern w:val="0"/>
          <w:sz w:val="18"/>
          <w:szCs w:val="18"/>
          <w:lang w:eastAsia="en-US"/>
        </w:rPr>
        <w:t xml:space="preserve"> Н.</w:t>
      </w:r>
      <w:r w:rsidRPr="00665C4F">
        <w:rPr>
          <w:rFonts w:eastAsia="Calibri"/>
          <w:b w:val="0"/>
          <w:bCs w:val="0"/>
          <w:kern w:val="0"/>
          <w:sz w:val="18"/>
          <w:szCs w:val="18"/>
          <w:lang w:eastAsia="en-US"/>
        </w:rPr>
        <w:t xml:space="preserve">, «данные </w:t>
      </w:r>
      <w:r w:rsidRPr="00665C4F">
        <w:rPr>
          <w:rFonts w:eastAsia="Calibri"/>
          <w:b w:val="0"/>
          <w:bCs w:val="0"/>
          <w:kern w:val="0"/>
          <w:sz w:val="18"/>
          <w:szCs w:val="18"/>
          <w:lang w:eastAsia="en-US"/>
        </w:rPr>
        <w:t>изъяты</w:t>
      </w:r>
      <w:r w:rsidRPr="00665C4F">
        <w:rPr>
          <w:rFonts w:eastAsia="Calibri"/>
          <w:b w:val="0"/>
          <w:bCs w:val="0"/>
          <w:kern w:val="0"/>
          <w:sz w:val="18"/>
          <w:szCs w:val="18"/>
          <w:lang w:eastAsia="en-US"/>
        </w:rPr>
        <w:t>»</w:t>
      </w:r>
      <w:r w:rsidRPr="00665C4F">
        <w:rPr>
          <w:rFonts w:eastAsia="Calibri"/>
          <w:b w:val="0"/>
          <w:bCs w:val="0"/>
          <w:kern w:val="0"/>
          <w:sz w:val="18"/>
          <w:szCs w:val="18"/>
          <w:lang w:eastAsia="en-US"/>
        </w:rPr>
        <w:t>п</w:t>
      </w:r>
      <w:r w:rsidRPr="00665C4F">
        <w:rPr>
          <w:rFonts w:eastAsia="Calibri"/>
          <w:b w:val="0"/>
          <w:bCs w:val="0"/>
          <w:kern w:val="0"/>
          <w:sz w:val="18"/>
          <w:szCs w:val="18"/>
          <w:lang w:eastAsia="en-US"/>
        </w:rPr>
        <w:t>о</w:t>
      </w:r>
      <w:r w:rsidRPr="00665C4F">
        <w:rPr>
          <w:rFonts w:eastAsia="Calibri"/>
          <w:b w:val="0"/>
          <w:bCs w:val="0"/>
          <w:kern w:val="0"/>
          <w:sz w:val="18"/>
          <w:szCs w:val="18"/>
          <w:lang w:eastAsia="en-US"/>
        </w:rPr>
        <w:t xml:space="preserve"> признакам состава правонарушения, предусмотренного ч.</w:t>
      </w:r>
      <w:r w:rsidRPr="00665C4F">
        <w:rPr>
          <w:rFonts w:eastAsia="Calibri"/>
          <w:b w:val="0"/>
          <w:bCs w:val="0"/>
          <w:kern w:val="0"/>
          <w:sz w:val="18"/>
          <w:szCs w:val="18"/>
          <w:lang w:eastAsia="en-US"/>
        </w:rPr>
        <w:t xml:space="preserve"> 3.4</w:t>
      </w:r>
      <w:r w:rsidRPr="00665C4F">
        <w:rPr>
          <w:rFonts w:eastAsia="Calibri"/>
          <w:b w:val="0"/>
          <w:bCs w:val="0"/>
          <w:kern w:val="0"/>
          <w:sz w:val="18"/>
          <w:szCs w:val="18"/>
          <w:lang w:eastAsia="en-US"/>
        </w:rPr>
        <w:t xml:space="preserve"> ст. 20.8 Кодекса Российской Федерации об административных правонарушениях,</w:t>
      </w:r>
    </w:p>
    <w:p w:rsidR="00915673" w:rsidRPr="00665C4F" w:rsidP="00915673">
      <w:pPr>
        <w:pStyle w:val="Heading1"/>
        <w:shd w:val="clear" w:color="auto" w:fill="FFFFFF"/>
        <w:spacing w:before="0" w:beforeAutospacing="0" w:after="0" w:afterAutospacing="0"/>
        <w:jc w:val="center"/>
        <w:rPr>
          <w:rFonts w:eastAsia="Calibri"/>
          <w:b w:val="0"/>
          <w:bCs w:val="0"/>
          <w:kern w:val="0"/>
          <w:sz w:val="18"/>
          <w:szCs w:val="18"/>
          <w:lang w:eastAsia="en-US"/>
        </w:rPr>
      </w:pPr>
      <w:r w:rsidRPr="00665C4F">
        <w:rPr>
          <w:rFonts w:eastAsia="Calibri"/>
          <w:b w:val="0"/>
          <w:bCs w:val="0"/>
          <w:kern w:val="0"/>
          <w:sz w:val="18"/>
          <w:szCs w:val="18"/>
          <w:lang w:eastAsia="en-US"/>
        </w:rPr>
        <w:t>УСТАНОВИЛ:</w:t>
      </w:r>
    </w:p>
    <w:p w:rsidR="00915673" w:rsidRPr="00665C4F" w:rsidP="00915673">
      <w:pPr>
        <w:pStyle w:val="Heading1"/>
        <w:shd w:val="clear" w:color="auto" w:fill="FFFFFF"/>
        <w:spacing w:before="0" w:beforeAutospacing="0" w:after="0" w:afterAutospacing="0"/>
        <w:ind w:firstLine="851"/>
        <w:contextualSpacing/>
        <w:jc w:val="both"/>
        <w:rPr>
          <w:rFonts w:eastAsia="Calibri"/>
          <w:b w:val="0"/>
          <w:bCs w:val="0"/>
          <w:kern w:val="0"/>
          <w:sz w:val="18"/>
          <w:szCs w:val="18"/>
          <w:lang w:eastAsia="en-US"/>
        </w:rPr>
      </w:pPr>
      <w:r w:rsidRPr="00665C4F">
        <w:rPr>
          <w:rFonts w:eastAsia="Calibri"/>
          <w:b w:val="0"/>
          <w:bCs w:val="0"/>
          <w:kern w:val="0"/>
          <w:sz w:val="18"/>
          <w:szCs w:val="18"/>
          <w:lang w:eastAsia="en-US"/>
        </w:rPr>
        <w:t>Бахтизин</w:t>
      </w:r>
      <w:r w:rsidRPr="00665C4F">
        <w:rPr>
          <w:rFonts w:eastAsia="Calibri"/>
          <w:b w:val="0"/>
          <w:bCs w:val="0"/>
          <w:kern w:val="0"/>
          <w:sz w:val="18"/>
          <w:szCs w:val="18"/>
          <w:lang w:eastAsia="en-US"/>
        </w:rPr>
        <w:t xml:space="preserve"> С.Н., будучи владельце</w:t>
      </w:r>
      <w:r w:rsidRPr="00665C4F">
        <w:rPr>
          <w:rFonts w:eastAsia="Calibri"/>
          <w:b w:val="0"/>
          <w:bCs w:val="0"/>
          <w:kern w:val="0"/>
          <w:sz w:val="18"/>
          <w:szCs w:val="18"/>
          <w:lang w:eastAsia="en-US"/>
        </w:rPr>
        <w:t xml:space="preserve">м оружия органического </w:t>
      </w:r>
      <w:r w:rsidRPr="00665C4F" w:rsidR="00FA44B3">
        <w:rPr>
          <w:rFonts w:eastAsia="Calibri"/>
          <w:b w:val="0"/>
          <w:bCs w:val="0"/>
          <w:kern w:val="0"/>
          <w:sz w:val="18"/>
          <w:szCs w:val="18"/>
          <w:lang w:eastAsia="en-US"/>
        </w:rPr>
        <w:t>поражения,</w:t>
      </w:r>
      <w:r w:rsidRPr="00665C4F">
        <w:rPr>
          <w:rFonts w:eastAsia="Calibri"/>
          <w:b w:val="0"/>
          <w:bCs w:val="0"/>
          <w:kern w:val="0"/>
          <w:sz w:val="18"/>
          <w:szCs w:val="18"/>
          <w:lang w:eastAsia="en-US"/>
        </w:rPr>
        <w:t xml:space="preserve"> марки «данные изъяты»</w:t>
      </w:r>
      <w:r w:rsidRPr="00665C4F">
        <w:rPr>
          <w:rFonts w:eastAsia="Calibri"/>
          <w:b w:val="0"/>
          <w:bCs w:val="0"/>
          <w:kern w:val="0"/>
          <w:sz w:val="18"/>
          <w:szCs w:val="18"/>
          <w:lang w:eastAsia="en-US"/>
        </w:rPr>
        <w:t xml:space="preserve">, разрешение на хранение и ношение </w:t>
      </w:r>
      <w:r w:rsidRPr="00665C4F" w:rsidR="00FA44B3">
        <w:rPr>
          <w:rFonts w:eastAsia="Calibri"/>
          <w:b w:val="0"/>
          <w:bCs w:val="0"/>
          <w:kern w:val="0"/>
          <w:sz w:val="18"/>
          <w:szCs w:val="18"/>
          <w:lang w:eastAsia="en-US"/>
        </w:rPr>
        <w:t xml:space="preserve"> оружия серии РОХа 18440418 от 17.06.2018 сроком действия до 17.06.2023, нарушил правила хранения оружия, повлекшие его утрату, что было установлено </w:t>
      </w:r>
      <w:r w:rsidRPr="00665C4F">
        <w:rPr>
          <w:rFonts w:eastAsia="Calibri"/>
          <w:b w:val="0"/>
          <w:bCs w:val="0"/>
          <w:kern w:val="0"/>
          <w:sz w:val="18"/>
          <w:szCs w:val="18"/>
          <w:lang w:eastAsia="en-US"/>
        </w:rPr>
        <w:t>«данные изъяты»</w:t>
      </w:r>
    </w:p>
    <w:p w:rsidR="00FA44B3" w:rsidRPr="00665C4F" w:rsidP="00FA44B3">
      <w:pPr>
        <w:ind w:firstLine="851"/>
        <w:jc w:val="both"/>
        <w:rPr>
          <w:rFonts w:ascii="Times New Roman" w:eastAsia="Times New Roman" w:hAnsi="Times New Roman"/>
          <w:sz w:val="18"/>
          <w:szCs w:val="18"/>
        </w:rPr>
      </w:pPr>
      <w:r w:rsidRPr="00665C4F">
        <w:rPr>
          <w:rFonts w:ascii="Times New Roman" w:eastAsia="Times New Roman" w:hAnsi="Times New Roman"/>
          <w:sz w:val="18"/>
          <w:szCs w:val="18"/>
        </w:rPr>
        <w:t>В судебное заседание Бахтизин</w:t>
      </w:r>
      <w:r w:rsidRPr="00665C4F">
        <w:rPr>
          <w:rFonts w:ascii="Times New Roman" w:eastAsia="Times New Roman" w:hAnsi="Times New Roman"/>
          <w:sz w:val="18"/>
          <w:szCs w:val="18"/>
        </w:rPr>
        <w:t xml:space="preserve"> С.Н. не явился, </w:t>
      </w:r>
      <w:r w:rsidRPr="00665C4F">
        <w:rPr>
          <w:rFonts w:ascii="Times New Roman" w:eastAsia="Times New Roman" w:hAnsi="Times New Roman"/>
          <w:sz w:val="18"/>
          <w:szCs w:val="18"/>
        </w:rPr>
        <w:t>извещен</w:t>
      </w:r>
      <w:r w:rsidRPr="00665C4F">
        <w:rPr>
          <w:rFonts w:ascii="Times New Roman" w:eastAsia="Times New Roman" w:hAnsi="Times New Roman"/>
          <w:sz w:val="18"/>
          <w:szCs w:val="18"/>
        </w:rPr>
        <w:t xml:space="preserve"> надлежаще, о причинах неявки не сообщил, ходатайств мировому судье не направил.</w:t>
      </w:r>
    </w:p>
    <w:p w:rsidR="00FA44B3" w:rsidRPr="00665C4F" w:rsidP="00FA44B3">
      <w:pPr>
        <w:ind w:firstLine="851"/>
        <w:jc w:val="both"/>
        <w:rPr>
          <w:rFonts w:ascii="Times New Roman" w:eastAsia="Times New Roman" w:hAnsi="Times New Roman"/>
          <w:sz w:val="18"/>
          <w:szCs w:val="18"/>
        </w:rPr>
      </w:pPr>
      <w:r w:rsidRPr="00665C4F">
        <w:rPr>
          <w:rFonts w:ascii="Times New Roman" w:eastAsia="Times New Roman" w:hAnsi="Times New Roman"/>
          <w:sz w:val="18"/>
          <w:szCs w:val="18"/>
        </w:rPr>
        <w:t>С учетом разъяснений, данных в п. 6 Постановления Пленума Верховного Суда Российской Федерации от 24.03.2005 №5 «О некоторых вопросах, возникающих у су</w:t>
      </w:r>
      <w:r w:rsidRPr="00665C4F">
        <w:rPr>
          <w:rFonts w:ascii="Times New Roman" w:eastAsia="Times New Roman" w:hAnsi="Times New Roman"/>
          <w:sz w:val="18"/>
          <w:szCs w:val="18"/>
        </w:rPr>
        <w:t>дов при применении Кодекса Российской Федерации об административных правонарушениях», а также положений ст. ст. 25.1, 25.15 Кодекса Российской Федерации об административных правонарушениях, Бахтизин С.Н.</w:t>
      </w:r>
      <w:r w:rsidRPr="00665C4F">
        <w:rPr>
          <w:rFonts w:ascii="Times New Roman" w:eastAsia="Times New Roman" w:hAnsi="Times New Roman"/>
          <w:sz w:val="18"/>
          <w:szCs w:val="18"/>
        </w:rPr>
        <w:t xml:space="preserve"> </w:t>
      </w:r>
      <w:r w:rsidRPr="00665C4F">
        <w:rPr>
          <w:rFonts w:ascii="Times New Roman" w:eastAsia="Times New Roman" w:hAnsi="Times New Roman"/>
          <w:sz w:val="18"/>
          <w:szCs w:val="18"/>
        </w:rPr>
        <w:t>считается надлежаще извещенным о времени и месте рас</w:t>
      </w:r>
      <w:r w:rsidRPr="00665C4F">
        <w:rPr>
          <w:rFonts w:ascii="Times New Roman" w:eastAsia="Times New Roman" w:hAnsi="Times New Roman"/>
          <w:sz w:val="18"/>
          <w:szCs w:val="18"/>
        </w:rPr>
        <w:t>смотрения дела об административном правонарушении.</w:t>
      </w:r>
    </w:p>
    <w:p w:rsidR="00FA44B3" w:rsidRPr="00665C4F" w:rsidP="00FA44B3">
      <w:pPr>
        <w:ind w:firstLine="851"/>
        <w:jc w:val="both"/>
        <w:rPr>
          <w:rFonts w:ascii="Times New Roman" w:eastAsia="Times New Roman" w:hAnsi="Times New Roman"/>
          <w:sz w:val="18"/>
          <w:szCs w:val="18"/>
        </w:rPr>
      </w:pPr>
      <w:r w:rsidRPr="00665C4F">
        <w:rPr>
          <w:rFonts w:ascii="Times New Roman" w:eastAsia="Times New Roman" w:hAnsi="Times New Roman"/>
          <w:sz w:val="18"/>
          <w:szCs w:val="18"/>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Бахтизин</w:t>
      </w:r>
      <w:r w:rsidRPr="00665C4F">
        <w:rPr>
          <w:rFonts w:ascii="Times New Roman" w:eastAsia="Times New Roman" w:hAnsi="Times New Roman"/>
          <w:sz w:val="18"/>
          <w:szCs w:val="18"/>
        </w:rPr>
        <w:t>а</w:t>
      </w:r>
      <w:r w:rsidRPr="00665C4F">
        <w:rPr>
          <w:rFonts w:ascii="Times New Roman" w:eastAsia="Times New Roman" w:hAnsi="Times New Roman"/>
          <w:sz w:val="18"/>
          <w:szCs w:val="18"/>
        </w:rPr>
        <w:t xml:space="preserve"> С.Н.</w:t>
      </w:r>
    </w:p>
    <w:p w:rsidR="00915673" w:rsidRPr="00665C4F" w:rsidP="00FA44B3">
      <w:pPr>
        <w:ind w:firstLine="851"/>
        <w:jc w:val="both"/>
        <w:rPr>
          <w:rFonts w:ascii="Times New Roman" w:hAnsi="Times New Roman"/>
          <w:sz w:val="18"/>
          <w:szCs w:val="18"/>
        </w:rPr>
      </w:pPr>
      <w:r w:rsidRPr="00665C4F">
        <w:rPr>
          <w:rFonts w:ascii="Times New Roman" w:hAnsi="Times New Roman"/>
          <w:sz w:val="18"/>
          <w:szCs w:val="18"/>
        </w:rPr>
        <w:t>И</w:t>
      </w:r>
      <w:r w:rsidRPr="00665C4F">
        <w:rPr>
          <w:rFonts w:ascii="Times New Roman" w:hAnsi="Times New Roman"/>
          <w:sz w:val="18"/>
          <w:szCs w:val="18"/>
        </w:rPr>
        <w:t xml:space="preserve">сследовав материалы </w:t>
      </w:r>
      <w:r w:rsidRPr="00665C4F">
        <w:rPr>
          <w:rFonts w:ascii="Times New Roman" w:hAnsi="Times New Roman"/>
          <w:sz w:val="18"/>
          <w:szCs w:val="18"/>
        </w:rPr>
        <w:t>дела, прихожу к следующему.</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Согласно ст. 1 Федерального закона от 13.12.1996 №150-ФЗ «Об оружии» (далее - Закон об оружии)</w:t>
      </w:r>
      <w:r w:rsidRPr="00665C4F" w:rsidR="00FA44B3">
        <w:rPr>
          <w:rFonts w:ascii="Times New Roman" w:hAnsi="Times New Roman"/>
          <w:sz w:val="18"/>
          <w:szCs w:val="18"/>
        </w:rPr>
        <w:t>,</w:t>
      </w:r>
      <w:r w:rsidRPr="00665C4F">
        <w:rPr>
          <w:rFonts w:ascii="Times New Roman" w:hAnsi="Times New Roman"/>
          <w:sz w:val="18"/>
          <w:szCs w:val="18"/>
        </w:rPr>
        <w:t xml:space="preserve"> под оружием понимается устройства и предметы, конструктивно предназначенные для поражения живой или иной цели, подачи сигналов.</w:t>
      </w:r>
    </w:p>
    <w:p w:rsidR="00FA44B3" w:rsidRPr="00665C4F" w:rsidP="00FA44B3">
      <w:pPr>
        <w:ind w:firstLine="851"/>
        <w:jc w:val="both"/>
        <w:rPr>
          <w:rFonts w:ascii="Times New Roman" w:hAnsi="Times New Roman"/>
          <w:sz w:val="18"/>
          <w:szCs w:val="18"/>
        </w:rPr>
      </w:pPr>
      <w:r w:rsidRPr="00665C4F">
        <w:rPr>
          <w:rFonts w:ascii="Times New Roman" w:hAnsi="Times New Roman"/>
          <w:sz w:val="18"/>
          <w:szCs w:val="18"/>
        </w:rPr>
        <w:t xml:space="preserve">В </w:t>
      </w:r>
      <w:r w:rsidRPr="00665C4F">
        <w:rPr>
          <w:rFonts w:ascii="Times New Roman" w:hAnsi="Times New Roman"/>
          <w:sz w:val="18"/>
          <w:szCs w:val="18"/>
        </w:rPr>
        <w:t>соответствии с ч. 5 ст. 22 Закон</w:t>
      </w:r>
      <w:r w:rsidRPr="00665C4F">
        <w:rPr>
          <w:rFonts w:ascii="Times New Roman" w:hAnsi="Times New Roman"/>
          <w:sz w:val="18"/>
          <w:szCs w:val="18"/>
        </w:rPr>
        <w:t>а</w:t>
      </w:r>
      <w:r w:rsidRPr="00665C4F">
        <w:rPr>
          <w:rFonts w:ascii="Times New Roman" w:hAnsi="Times New Roman"/>
          <w:sz w:val="18"/>
          <w:szCs w:val="18"/>
        </w:rPr>
        <w:t xml:space="preserve"> об оружии, 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p>
    <w:p w:rsidR="00FA44B3" w:rsidRPr="00665C4F" w:rsidP="00FA44B3">
      <w:pPr>
        <w:ind w:firstLine="851"/>
        <w:jc w:val="both"/>
        <w:rPr>
          <w:rFonts w:ascii="Times New Roman" w:hAnsi="Times New Roman"/>
          <w:sz w:val="18"/>
          <w:szCs w:val="18"/>
        </w:rPr>
      </w:pPr>
      <w:r w:rsidRPr="00665C4F">
        <w:rPr>
          <w:rFonts w:ascii="Times New Roman" w:hAnsi="Times New Roman"/>
          <w:sz w:val="18"/>
          <w:szCs w:val="18"/>
        </w:rPr>
        <w:t>В силу п. 59 Правил оборота гражданского и служебног</w:t>
      </w:r>
      <w:r w:rsidRPr="00665C4F">
        <w:rPr>
          <w:rFonts w:ascii="Times New Roman" w:hAnsi="Times New Roman"/>
          <w:sz w:val="18"/>
          <w:szCs w:val="18"/>
        </w:rPr>
        <w:t xml:space="preserve">о оружия и патронов к нему на территории Российской Федерации, утвержденных во исполнение указанного Закона постановлением Правительства Российской Федерации от </w:t>
      </w:r>
      <w:r w:rsidRPr="00665C4F">
        <w:rPr>
          <w:rFonts w:ascii="Times New Roman" w:hAnsi="Times New Roman"/>
          <w:sz w:val="18"/>
          <w:szCs w:val="18"/>
        </w:rPr>
        <w:t>21.06.1998</w:t>
      </w:r>
      <w:r w:rsidRPr="00665C4F">
        <w:rPr>
          <w:rFonts w:ascii="Times New Roman" w:hAnsi="Times New Roman"/>
          <w:sz w:val="18"/>
          <w:szCs w:val="18"/>
        </w:rPr>
        <w:t xml:space="preserve"> </w:t>
      </w:r>
      <w:r w:rsidRPr="00665C4F">
        <w:rPr>
          <w:rFonts w:ascii="Times New Roman" w:hAnsi="Times New Roman"/>
          <w:sz w:val="18"/>
          <w:szCs w:val="18"/>
        </w:rPr>
        <w:t>№</w:t>
      </w:r>
      <w:r w:rsidRPr="00665C4F">
        <w:rPr>
          <w:rFonts w:ascii="Times New Roman" w:hAnsi="Times New Roman"/>
          <w:sz w:val="18"/>
          <w:szCs w:val="18"/>
        </w:rPr>
        <w:t>814 (далее - Правила), принадлежащие гражданам Российской Федерации оружие и патрон</w:t>
      </w:r>
      <w:r w:rsidRPr="00665C4F">
        <w:rPr>
          <w:rFonts w:ascii="Times New Roman" w:hAnsi="Times New Roman"/>
          <w:sz w:val="18"/>
          <w:szCs w:val="18"/>
        </w:rPr>
        <w:t>ы должны храниться по месту их жительства с соблюдением условий, обеспечивающих их сохранность, безопасность хранения и исключающих доступ к ним посторонних лиц.</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Н</w:t>
      </w:r>
      <w:r w:rsidRPr="00665C4F">
        <w:rPr>
          <w:rFonts w:ascii="Times New Roman" w:hAnsi="Times New Roman"/>
          <w:sz w:val="18"/>
          <w:szCs w:val="18"/>
        </w:rPr>
        <w:t>арушение правил хранения или ношения оружия гражданами, повлекшее его утрату, если эти действ</w:t>
      </w:r>
      <w:r w:rsidRPr="00665C4F">
        <w:rPr>
          <w:rFonts w:ascii="Times New Roman" w:hAnsi="Times New Roman"/>
          <w:sz w:val="18"/>
          <w:szCs w:val="18"/>
        </w:rPr>
        <w:t xml:space="preserve">ия не содержат признаков уголовно наказуемого деяния, </w:t>
      </w:r>
      <w:r w:rsidRPr="00665C4F">
        <w:rPr>
          <w:rFonts w:ascii="Times New Roman" w:hAnsi="Times New Roman"/>
          <w:sz w:val="18"/>
          <w:szCs w:val="18"/>
        </w:rPr>
        <w:t>образует объективную сторону административного правонарушения, предусмотренного ч. 4.</w:t>
      </w:r>
      <w:r w:rsidRPr="00665C4F">
        <w:rPr>
          <w:rFonts w:ascii="Times New Roman" w:hAnsi="Times New Roman"/>
          <w:sz w:val="18"/>
          <w:szCs w:val="18"/>
        </w:rPr>
        <w:t>3</w:t>
      </w:r>
      <w:r w:rsidRPr="00665C4F">
        <w:rPr>
          <w:rFonts w:ascii="Times New Roman" w:hAnsi="Times New Roman"/>
          <w:sz w:val="18"/>
          <w:szCs w:val="18"/>
        </w:rPr>
        <w:t xml:space="preserve"> ст. 20.8 Кодекса Российской Федерации об административных правонарушениях</w:t>
      </w:r>
      <w:r w:rsidRPr="00665C4F">
        <w:rPr>
          <w:rFonts w:ascii="Times New Roman" w:hAnsi="Times New Roman"/>
          <w:sz w:val="18"/>
          <w:szCs w:val="18"/>
        </w:rPr>
        <w:t>,</w:t>
      </w:r>
      <w:r w:rsidRPr="00665C4F">
        <w:rPr>
          <w:rFonts w:ascii="Times New Roman" w:hAnsi="Times New Roman"/>
          <w:sz w:val="18"/>
          <w:szCs w:val="18"/>
        </w:rPr>
        <w:t xml:space="preserve"> и </w:t>
      </w:r>
      <w:r w:rsidRPr="00665C4F">
        <w:rPr>
          <w:rFonts w:ascii="Times New Roman" w:hAnsi="Times New Roman"/>
          <w:sz w:val="18"/>
          <w:szCs w:val="18"/>
        </w:rPr>
        <w:t>влечет наложение административного штр</w:t>
      </w:r>
      <w:r w:rsidRPr="00665C4F">
        <w:rPr>
          <w:rFonts w:ascii="Times New Roman" w:hAnsi="Times New Roman"/>
          <w:sz w:val="18"/>
          <w:szCs w:val="18"/>
        </w:rPr>
        <w:t>афа на граждан в размере от пяти тысяч до десяти тысяч рублей с конфискацией оружия или без таковой либо лишение права</w:t>
      </w:r>
      <w:r w:rsidRPr="00665C4F">
        <w:rPr>
          <w:rFonts w:ascii="Times New Roman" w:hAnsi="Times New Roman"/>
          <w:sz w:val="18"/>
          <w:szCs w:val="18"/>
        </w:rPr>
        <w:t xml:space="preserve"> на приобретение и хранение или хранение и ношение оружия на срок от одного года до трех лет с конф</w:t>
      </w:r>
      <w:r w:rsidRPr="00665C4F">
        <w:rPr>
          <w:rFonts w:ascii="Times New Roman" w:hAnsi="Times New Roman"/>
          <w:sz w:val="18"/>
          <w:szCs w:val="18"/>
        </w:rPr>
        <w:t>искацией оружия или без таковой</w:t>
      </w:r>
      <w:r w:rsidRPr="00665C4F">
        <w:rPr>
          <w:rFonts w:ascii="Times New Roman" w:hAnsi="Times New Roman"/>
          <w:sz w:val="18"/>
          <w:szCs w:val="18"/>
        </w:rPr>
        <w:t>.</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В суде</w:t>
      </w:r>
      <w:r w:rsidRPr="00665C4F">
        <w:rPr>
          <w:rFonts w:ascii="Times New Roman" w:hAnsi="Times New Roman"/>
          <w:sz w:val="18"/>
          <w:szCs w:val="18"/>
        </w:rPr>
        <w:t xml:space="preserve">бном заседании установлено, что </w:t>
      </w:r>
      <w:r w:rsidRPr="00665C4F" w:rsidR="00FA44B3">
        <w:rPr>
          <w:rFonts w:ascii="Times New Roman" w:hAnsi="Times New Roman"/>
          <w:sz w:val="18"/>
          <w:szCs w:val="18"/>
        </w:rPr>
        <w:t xml:space="preserve">Бахтизин С.Н., будучи владельцем оружия органического поражения, марки </w:t>
      </w:r>
      <w:r w:rsidRPr="00665C4F">
        <w:rPr>
          <w:rFonts w:ascii="Times New Roman" w:hAnsi="Times New Roman"/>
          <w:sz w:val="18"/>
          <w:szCs w:val="18"/>
        </w:rPr>
        <w:t>«данные изъяты»</w:t>
      </w:r>
      <w:r w:rsidRPr="00665C4F" w:rsidR="00FA44B3">
        <w:rPr>
          <w:rFonts w:ascii="Times New Roman" w:hAnsi="Times New Roman"/>
          <w:sz w:val="18"/>
          <w:szCs w:val="18"/>
        </w:rPr>
        <w:t xml:space="preserve"> разрешение на хранение и ношение  оружия серии РОХа 18440418 от 17.06.2018 сроком действия до 17.06.2023, нарушил правила хранения оружия, повлекшие его утрату, что было установлено </w:t>
      </w:r>
      <w:r w:rsidRPr="00665C4F">
        <w:rPr>
          <w:rFonts w:ascii="Times New Roman" w:hAnsi="Times New Roman"/>
          <w:sz w:val="18"/>
          <w:szCs w:val="18"/>
        </w:rPr>
        <w:t>«данные изъяты»</w:t>
      </w:r>
    </w:p>
    <w:p w:rsidR="00915673" w:rsidRPr="00665C4F" w:rsidP="00915673">
      <w:pPr>
        <w:ind w:firstLine="851"/>
        <w:jc w:val="both"/>
        <w:rPr>
          <w:rFonts w:ascii="Times New Roman" w:hAnsi="Times New Roman"/>
          <w:sz w:val="18"/>
          <w:szCs w:val="18"/>
        </w:rPr>
      </w:pPr>
      <w:r w:rsidRPr="00665C4F">
        <w:rPr>
          <w:rFonts w:ascii="Times New Roman" w:hAnsi="Times New Roman" w:eastAsiaTheme="minorHAnsi"/>
          <w:sz w:val="18"/>
          <w:szCs w:val="18"/>
        </w:rPr>
        <w:t>Фактические обстоятельства дела подтверждаются собранными и исследованными в судебном заседани</w:t>
      </w:r>
      <w:r w:rsidRPr="00665C4F">
        <w:rPr>
          <w:rFonts w:ascii="Times New Roman" w:hAnsi="Times New Roman" w:eastAsiaTheme="minorHAnsi"/>
          <w:sz w:val="18"/>
          <w:szCs w:val="18"/>
        </w:rPr>
        <w:t>и доказательствами, а именно:</w:t>
      </w:r>
      <w:r w:rsidRPr="00665C4F">
        <w:rPr>
          <w:rFonts w:ascii="Times New Roman" w:hAnsi="Times New Roman"/>
          <w:sz w:val="18"/>
          <w:szCs w:val="18"/>
        </w:rPr>
        <w:t xml:space="preserve"> протоколом </w:t>
      </w:r>
      <w:r w:rsidRPr="00665C4F">
        <w:rPr>
          <w:rFonts w:ascii="Times New Roman" w:hAnsi="Times New Roman"/>
          <w:sz w:val="18"/>
          <w:szCs w:val="18"/>
        </w:rPr>
        <w:t>об</w:t>
      </w:r>
      <w:r w:rsidRPr="00665C4F">
        <w:rPr>
          <w:rFonts w:ascii="Times New Roman" w:hAnsi="Times New Roman"/>
          <w:sz w:val="18"/>
          <w:szCs w:val="18"/>
        </w:rPr>
        <w:t xml:space="preserve"> </w:t>
      </w:r>
      <w:r w:rsidRPr="00665C4F">
        <w:rPr>
          <w:rFonts w:ascii="Times New Roman" w:hAnsi="Times New Roman"/>
          <w:sz w:val="18"/>
          <w:szCs w:val="18"/>
        </w:rPr>
        <w:t>административным</w:t>
      </w:r>
      <w:r w:rsidRPr="00665C4F">
        <w:rPr>
          <w:rFonts w:ascii="Times New Roman" w:hAnsi="Times New Roman"/>
          <w:sz w:val="18"/>
          <w:szCs w:val="18"/>
        </w:rPr>
        <w:t xml:space="preserve"> правонарушении </w:t>
      </w:r>
      <w:r w:rsidRPr="00665C4F" w:rsidR="00FA44B3">
        <w:rPr>
          <w:rFonts w:ascii="Times New Roman" w:hAnsi="Times New Roman"/>
          <w:sz w:val="18"/>
          <w:szCs w:val="18"/>
        </w:rPr>
        <w:t xml:space="preserve">91ЛРР005100622000375 от 10.06.2022, рапортом от 10.06.2022, письменными объяснениями Бахтизина С.Н. от 10.06.2022, копией разрешения на хранение и ношение оружия </w:t>
      </w:r>
      <w:r w:rsidRPr="00665C4F" w:rsidR="004A262C">
        <w:rPr>
          <w:rFonts w:ascii="Times New Roman" w:hAnsi="Times New Roman"/>
          <w:sz w:val="18"/>
          <w:szCs w:val="18"/>
        </w:rPr>
        <w:t>РОХа 18440418 от 17.06.2018</w:t>
      </w:r>
      <w:r w:rsidRPr="00665C4F">
        <w:rPr>
          <w:rFonts w:ascii="Times New Roman" w:hAnsi="Times New Roman"/>
          <w:sz w:val="18"/>
          <w:szCs w:val="18"/>
        </w:rPr>
        <w:t>.</w:t>
      </w:r>
    </w:p>
    <w:p w:rsidR="00915673" w:rsidRPr="00665C4F" w:rsidP="00915673">
      <w:pPr>
        <w:autoSpaceDE w:val="0"/>
        <w:autoSpaceDN w:val="0"/>
        <w:adjustRightInd w:val="0"/>
        <w:ind w:firstLine="851"/>
        <w:jc w:val="both"/>
        <w:rPr>
          <w:rFonts w:ascii="Times New Roman" w:hAnsi="Times New Roman" w:eastAsiaTheme="minorHAnsi"/>
          <w:sz w:val="18"/>
          <w:szCs w:val="18"/>
        </w:rPr>
      </w:pPr>
      <w:r w:rsidRPr="00665C4F">
        <w:rPr>
          <w:rFonts w:ascii="Times New Roman" w:hAnsi="Times New Roman" w:eastAsiaTheme="minorHAnsi"/>
          <w:sz w:val="18"/>
          <w:szCs w:val="1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w:t>
      </w:r>
      <w:r w:rsidRPr="00665C4F">
        <w:rPr>
          <w:rFonts w:ascii="Times New Roman" w:hAnsi="Times New Roman" w:eastAsiaTheme="minorHAnsi"/>
          <w:sz w:val="18"/>
          <w:szCs w:val="18"/>
        </w:rPr>
        <w:t xml:space="preserve">шениях к числу доказательств, имеющих значение для правильного разрешения дела, и исключают какие-либо сомнения в виновности </w:t>
      </w:r>
      <w:r w:rsidRPr="00665C4F" w:rsidR="004A262C">
        <w:rPr>
          <w:rFonts w:ascii="Times New Roman" w:hAnsi="Times New Roman" w:eastAsiaTheme="minorHAnsi"/>
          <w:sz w:val="18"/>
          <w:szCs w:val="18"/>
        </w:rPr>
        <w:t xml:space="preserve">Бахтизина С.Н. </w:t>
      </w:r>
      <w:r w:rsidRPr="00665C4F">
        <w:rPr>
          <w:rFonts w:ascii="Times New Roman" w:hAnsi="Times New Roman" w:eastAsiaTheme="minorHAnsi"/>
          <w:sz w:val="18"/>
          <w:szCs w:val="18"/>
        </w:rPr>
        <w:t>в совершении вмененного административного правонарушения.</w:t>
      </w:r>
    </w:p>
    <w:p w:rsidR="00915673" w:rsidRPr="00665C4F" w:rsidP="00915673">
      <w:pPr>
        <w:autoSpaceDE w:val="0"/>
        <w:autoSpaceDN w:val="0"/>
        <w:adjustRightInd w:val="0"/>
        <w:ind w:firstLine="851"/>
        <w:jc w:val="both"/>
        <w:rPr>
          <w:rFonts w:ascii="Times New Roman" w:hAnsi="Times New Roman"/>
          <w:sz w:val="18"/>
          <w:szCs w:val="18"/>
        </w:rPr>
      </w:pPr>
      <w:r w:rsidRPr="00665C4F">
        <w:rPr>
          <w:rFonts w:ascii="Times New Roman" w:hAnsi="Times New Roman" w:eastAsiaTheme="minorHAnsi"/>
          <w:sz w:val="18"/>
          <w:szCs w:val="18"/>
        </w:rPr>
        <w:t>Учитывая исследованные в судебном заседании доказательства</w:t>
      </w:r>
      <w:r w:rsidRPr="00665C4F">
        <w:rPr>
          <w:rFonts w:ascii="Times New Roman" w:hAnsi="Times New Roman" w:eastAsiaTheme="minorHAnsi"/>
          <w:sz w:val="18"/>
          <w:szCs w:val="18"/>
        </w:rPr>
        <w:t xml:space="preserve">, оценив их в совокупности на предмет допустимости, достоверности и достаточности, действия </w:t>
      </w:r>
      <w:r w:rsidRPr="00665C4F" w:rsidR="004A262C">
        <w:rPr>
          <w:rFonts w:ascii="Times New Roman" w:hAnsi="Times New Roman" w:eastAsiaTheme="minorHAnsi"/>
          <w:sz w:val="18"/>
          <w:szCs w:val="18"/>
        </w:rPr>
        <w:t xml:space="preserve">Бахтизина С.Н. </w:t>
      </w:r>
      <w:r w:rsidRPr="00665C4F">
        <w:rPr>
          <w:rFonts w:ascii="Times New Roman" w:hAnsi="Times New Roman" w:eastAsiaTheme="minorHAnsi"/>
          <w:sz w:val="18"/>
          <w:szCs w:val="18"/>
        </w:rPr>
        <w:t>квалифицирую по ч. 4.</w:t>
      </w:r>
      <w:r w:rsidRPr="00665C4F" w:rsidR="004A262C">
        <w:rPr>
          <w:rFonts w:ascii="Times New Roman" w:hAnsi="Times New Roman" w:eastAsiaTheme="minorHAnsi"/>
          <w:sz w:val="18"/>
          <w:szCs w:val="18"/>
        </w:rPr>
        <w:t>3</w:t>
      </w:r>
      <w:r w:rsidRPr="00665C4F">
        <w:rPr>
          <w:rFonts w:ascii="Times New Roman" w:hAnsi="Times New Roman" w:eastAsiaTheme="minorHAnsi"/>
          <w:sz w:val="18"/>
          <w:szCs w:val="18"/>
        </w:rPr>
        <w:t xml:space="preserve"> ст. 20.8 Кодекса Российской Федерации об административных правонарушениях как </w:t>
      </w:r>
      <w:r w:rsidRPr="00665C4F" w:rsidR="004A262C">
        <w:rPr>
          <w:rFonts w:ascii="Times New Roman" w:hAnsi="Times New Roman"/>
          <w:sz w:val="18"/>
          <w:szCs w:val="18"/>
        </w:rPr>
        <w:t>нарушение правил хранения оружия гражданами, повлекшее его утрату, при отсутствии в действиях лица признаков уголовно наказуемого деяния</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Процессуальных нарушений и обстоятельств, исключающих производство по делу, не установлено. Протокол об административном</w:t>
      </w:r>
      <w:r w:rsidRPr="00665C4F">
        <w:rPr>
          <w:rFonts w:ascii="Times New Roman" w:hAnsi="Times New Roman"/>
          <w:sz w:val="18"/>
          <w:szCs w:val="18"/>
        </w:rPr>
        <w:t xml:space="preserve"> правонарушении составлен с соблюдением требований закона, противоречий не содержит. Права и законные интересы </w:t>
      </w:r>
      <w:r w:rsidRPr="00665C4F" w:rsidR="004A262C">
        <w:rPr>
          <w:rFonts w:ascii="Times New Roman" w:eastAsia="Times New Roman" w:hAnsi="Times New Roman"/>
          <w:sz w:val="18"/>
          <w:szCs w:val="18"/>
        </w:rPr>
        <w:t xml:space="preserve">Бахтизина С.Н. </w:t>
      </w:r>
      <w:r w:rsidRPr="00665C4F">
        <w:rPr>
          <w:rFonts w:ascii="Times New Roman" w:hAnsi="Times New Roman"/>
          <w:sz w:val="18"/>
          <w:szCs w:val="18"/>
        </w:rPr>
        <w:t>при возбуждении дела об административном правонарушении нарушены не были.</w:t>
      </w:r>
    </w:p>
    <w:p w:rsidR="00915673" w:rsidRPr="00665C4F" w:rsidP="00915673">
      <w:pPr>
        <w:autoSpaceDE w:val="0"/>
        <w:autoSpaceDN w:val="0"/>
        <w:adjustRightInd w:val="0"/>
        <w:ind w:firstLine="851"/>
        <w:jc w:val="both"/>
        <w:rPr>
          <w:rFonts w:ascii="Times New Roman" w:hAnsi="Times New Roman"/>
          <w:sz w:val="18"/>
          <w:szCs w:val="18"/>
        </w:rPr>
      </w:pPr>
      <w:r w:rsidRPr="00665C4F">
        <w:rPr>
          <w:rFonts w:ascii="Times New Roman" w:hAnsi="Times New Roman"/>
          <w:sz w:val="18"/>
          <w:szCs w:val="18"/>
        </w:rPr>
        <w:t>При назначении меры административного наказания за админ</w:t>
      </w:r>
      <w:r w:rsidRPr="00665C4F">
        <w:rPr>
          <w:rFonts w:ascii="Times New Roman" w:hAnsi="Times New Roman"/>
          <w:sz w:val="18"/>
          <w:szCs w:val="18"/>
        </w:rPr>
        <w:t>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w:t>
      </w:r>
      <w:r w:rsidRPr="00665C4F">
        <w:rPr>
          <w:rFonts w:ascii="Times New Roman" w:hAnsi="Times New Roman"/>
          <w:sz w:val="18"/>
          <w:szCs w:val="18"/>
        </w:rPr>
        <w:t>ние, а также наличие обстоятельств, смягчающих или отягчающих административную ответственность.</w:t>
      </w:r>
    </w:p>
    <w:p w:rsidR="00915673" w:rsidRPr="00665C4F" w:rsidP="00915673">
      <w:pPr>
        <w:autoSpaceDE w:val="0"/>
        <w:autoSpaceDN w:val="0"/>
        <w:adjustRightInd w:val="0"/>
        <w:ind w:firstLine="851"/>
        <w:jc w:val="both"/>
        <w:rPr>
          <w:rFonts w:ascii="Times New Roman" w:hAnsi="Times New Roman"/>
          <w:sz w:val="18"/>
          <w:szCs w:val="18"/>
        </w:rPr>
      </w:pPr>
      <w:r w:rsidRPr="00665C4F">
        <w:rPr>
          <w:rFonts w:ascii="Times New Roman" w:hAnsi="Times New Roman"/>
          <w:sz w:val="18"/>
          <w:szCs w:val="18"/>
        </w:rPr>
        <w:t xml:space="preserve">Обстоятельств, </w:t>
      </w:r>
      <w:r w:rsidRPr="00665C4F" w:rsidR="004A262C">
        <w:rPr>
          <w:rFonts w:ascii="Times New Roman" w:hAnsi="Times New Roman"/>
          <w:sz w:val="18"/>
          <w:szCs w:val="18"/>
        </w:rPr>
        <w:t xml:space="preserve">смягчающих и </w:t>
      </w:r>
      <w:r w:rsidRPr="00665C4F">
        <w:rPr>
          <w:rFonts w:ascii="Times New Roman" w:hAnsi="Times New Roman"/>
          <w:sz w:val="18"/>
          <w:szCs w:val="18"/>
        </w:rPr>
        <w:t>отягчающих ответственность</w:t>
      </w:r>
      <w:r w:rsidRPr="00665C4F" w:rsidR="004A262C">
        <w:rPr>
          <w:sz w:val="18"/>
          <w:szCs w:val="18"/>
        </w:rPr>
        <w:t xml:space="preserve"> </w:t>
      </w:r>
      <w:r w:rsidRPr="00665C4F" w:rsidR="004A262C">
        <w:rPr>
          <w:rFonts w:ascii="Times New Roman" w:hAnsi="Times New Roman"/>
          <w:sz w:val="18"/>
          <w:szCs w:val="18"/>
        </w:rPr>
        <w:t>Бахтизина С.Н.,</w:t>
      </w:r>
      <w:r w:rsidRPr="00665C4F">
        <w:rPr>
          <w:rFonts w:ascii="Times New Roman" w:hAnsi="Times New Roman"/>
          <w:sz w:val="18"/>
          <w:szCs w:val="18"/>
        </w:rPr>
        <w:t xml:space="preserve"> по делу не установлено.</w:t>
      </w:r>
    </w:p>
    <w:p w:rsidR="00915673" w:rsidRPr="00665C4F" w:rsidP="00915673">
      <w:pPr>
        <w:autoSpaceDE w:val="0"/>
        <w:autoSpaceDN w:val="0"/>
        <w:adjustRightInd w:val="0"/>
        <w:ind w:firstLine="851"/>
        <w:jc w:val="both"/>
        <w:rPr>
          <w:rFonts w:ascii="Times New Roman" w:hAnsi="Times New Roman"/>
          <w:sz w:val="18"/>
          <w:szCs w:val="18"/>
        </w:rPr>
      </w:pPr>
      <w:r w:rsidRPr="00665C4F">
        <w:rPr>
          <w:rFonts w:ascii="Times New Roman" w:eastAsia="Times New Roman" w:hAnsi="Times New Roman"/>
          <w:sz w:val="18"/>
          <w:szCs w:val="18"/>
          <w:lang w:eastAsia="ru-RU"/>
        </w:rPr>
        <w:t>Учитывая изложенное, исходя из общих принципов назначения наказан</w:t>
      </w:r>
      <w:r w:rsidRPr="00665C4F">
        <w:rPr>
          <w:rFonts w:ascii="Times New Roman" w:eastAsia="Times New Roman" w:hAnsi="Times New Roman"/>
          <w:sz w:val="18"/>
          <w:szCs w:val="18"/>
          <w:lang w:eastAsia="ru-RU"/>
        </w:rPr>
        <w:t>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w:t>
      </w:r>
      <w:r w:rsidRPr="00665C4F">
        <w:rPr>
          <w:rFonts w:ascii="Times New Roman" w:eastAsia="Times New Roman" w:hAnsi="Times New Roman"/>
          <w:sz w:val="18"/>
          <w:szCs w:val="18"/>
          <w:lang w:eastAsia="ru-RU"/>
        </w:rPr>
        <w:t xml:space="preserve"> характер правонарушения, отсутствие обстоятельств, </w:t>
      </w:r>
      <w:r w:rsidRPr="00665C4F" w:rsidR="004A262C">
        <w:rPr>
          <w:rFonts w:ascii="Times New Roman" w:eastAsia="Times New Roman" w:hAnsi="Times New Roman"/>
          <w:sz w:val="18"/>
          <w:szCs w:val="18"/>
          <w:lang w:eastAsia="ru-RU"/>
        </w:rPr>
        <w:t xml:space="preserve">смягчающих и </w:t>
      </w:r>
      <w:r w:rsidRPr="00665C4F">
        <w:rPr>
          <w:rFonts w:ascii="Times New Roman" w:eastAsia="Times New Roman" w:hAnsi="Times New Roman"/>
          <w:sz w:val="18"/>
          <w:szCs w:val="18"/>
          <w:lang w:eastAsia="ru-RU"/>
        </w:rPr>
        <w:t xml:space="preserve">отягчающих ответственность, прихожу к выводу, что </w:t>
      </w:r>
      <w:r w:rsidRPr="00665C4F" w:rsidR="004A262C">
        <w:rPr>
          <w:rFonts w:ascii="Times New Roman" w:eastAsia="Times New Roman" w:hAnsi="Times New Roman"/>
          <w:sz w:val="18"/>
          <w:szCs w:val="18"/>
        </w:rPr>
        <w:t xml:space="preserve">Бахтизина С.Н. </w:t>
      </w:r>
      <w:r w:rsidRPr="00665C4F">
        <w:rPr>
          <w:rFonts w:ascii="Times New Roman" w:eastAsia="Times New Roman" w:hAnsi="Times New Roman"/>
          <w:sz w:val="18"/>
          <w:szCs w:val="18"/>
          <w:lang w:eastAsia="ru-RU"/>
        </w:rPr>
        <w:t xml:space="preserve">следует подвергнуть наказанию в виде </w:t>
      </w:r>
      <w:r w:rsidRPr="00665C4F">
        <w:rPr>
          <w:rFonts w:ascii="Times New Roman" w:hAnsi="Times New Roman"/>
          <w:sz w:val="18"/>
          <w:szCs w:val="18"/>
        </w:rPr>
        <w:t>административного штрафа</w:t>
      </w:r>
      <w:r w:rsidRPr="00665C4F">
        <w:rPr>
          <w:rFonts w:ascii="Times New Roman" w:hAnsi="Times New Roman"/>
          <w:sz w:val="18"/>
          <w:szCs w:val="18"/>
        </w:rPr>
        <w:t xml:space="preserve"> в пределах санкции ч. 4.</w:t>
      </w:r>
      <w:r w:rsidRPr="00665C4F" w:rsidR="004A262C">
        <w:rPr>
          <w:rFonts w:ascii="Times New Roman" w:hAnsi="Times New Roman"/>
          <w:sz w:val="18"/>
          <w:szCs w:val="18"/>
        </w:rPr>
        <w:t>3</w:t>
      </w:r>
      <w:r w:rsidRPr="00665C4F">
        <w:rPr>
          <w:rFonts w:ascii="Times New Roman" w:hAnsi="Times New Roman"/>
          <w:sz w:val="18"/>
          <w:szCs w:val="18"/>
        </w:rPr>
        <w:t xml:space="preserve"> ст. 20.8 </w:t>
      </w:r>
      <w:r w:rsidRPr="00665C4F">
        <w:rPr>
          <w:rFonts w:ascii="Times New Roman" w:eastAsia="Times New Roman" w:hAnsi="Times New Roman"/>
          <w:sz w:val="18"/>
          <w:szCs w:val="18"/>
          <w:lang w:eastAsia="ru-RU"/>
        </w:rPr>
        <w:t xml:space="preserve">Кодекса Российской Федерации </w:t>
      </w:r>
      <w:r w:rsidRPr="00665C4F">
        <w:rPr>
          <w:rFonts w:ascii="Times New Roman" w:eastAsia="Times New Roman" w:hAnsi="Times New Roman"/>
          <w:sz w:val="18"/>
          <w:szCs w:val="18"/>
          <w:lang w:eastAsia="ru-RU"/>
        </w:rPr>
        <w:t>об административных правонарушениях</w:t>
      </w:r>
      <w:r w:rsidRPr="00665C4F">
        <w:rPr>
          <w:rFonts w:ascii="Times New Roman" w:hAnsi="Times New Roman"/>
          <w:sz w:val="18"/>
          <w:szCs w:val="18"/>
        </w:rPr>
        <w:t>.</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 xml:space="preserve">Оснований для применения </w:t>
      </w:r>
      <w:r w:rsidRPr="00665C4F" w:rsidR="004A262C">
        <w:rPr>
          <w:rFonts w:ascii="Times New Roman" w:hAnsi="Times New Roman"/>
          <w:sz w:val="18"/>
          <w:szCs w:val="18"/>
        </w:rPr>
        <w:t xml:space="preserve">дополнительного наказания в виде конфискации оружия, а также для применения </w:t>
      </w:r>
      <w:r w:rsidRPr="00665C4F">
        <w:rPr>
          <w:rFonts w:ascii="Times New Roman" w:hAnsi="Times New Roman"/>
          <w:sz w:val="18"/>
          <w:szCs w:val="18"/>
        </w:rPr>
        <w:t>иных альтернативных видов ответственности, предусмотренных санкцией указанной статьи, исходя из обстоятельств дела, ли</w:t>
      </w:r>
      <w:r w:rsidRPr="00665C4F">
        <w:rPr>
          <w:rFonts w:ascii="Times New Roman" w:hAnsi="Times New Roman"/>
          <w:sz w:val="18"/>
          <w:szCs w:val="18"/>
        </w:rPr>
        <w:t>чности виновного</w:t>
      </w:r>
      <w:r w:rsidRPr="00665C4F">
        <w:rPr>
          <w:rFonts w:ascii="Times New Roman" w:eastAsia="Times New Roman" w:hAnsi="Times New Roman"/>
          <w:sz w:val="18"/>
          <w:szCs w:val="18"/>
        </w:rPr>
        <w:t>,</w:t>
      </w:r>
      <w:r w:rsidRPr="00665C4F">
        <w:rPr>
          <w:rFonts w:ascii="Times New Roman" w:hAnsi="Times New Roman"/>
          <w:sz w:val="18"/>
          <w:szCs w:val="18"/>
        </w:rPr>
        <w:t xml:space="preserve"> не имеется.</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 xml:space="preserve">На основании изложенного, руководствуясь 29.9, 29.10, 29.11 </w:t>
      </w:r>
      <w:r w:rsidRPr="00665C4F">
        <w:rPr>
          <w:rFonts w:ascii="Times New Roman" w:eastAsia="Times New Roman" w:hAnsi="Times New Roman"/>
          <w:sz w:val="18"/>
          <w:szCs w:val="18"/>
          <w:lang w:eastAsia="ru-RU"/>
        </w:rPr>
        <w:t>Кодекса Российской Федерации об административных правонарушениях</w:t>
      </w:r>
      <w:r w:rsidRPr="00665C4F">
        <w:rPr>
          <w:rFonts w:ascii="Times New Roman" w:hAnsi="Times New Roman"/>
          <w:sz w:val="18"/>
          <w:szCs w:val="18"/>
        </w:rPr>
        <w:t xml:space="preserve">, мировой судья -  </w:t>
      </w:r>
    </w:p>
    <w:p w:rsidR="00915673" w:rsidRPr="00665C4F" w:rsidP="00915673">
      <w:pPr>
        <w:ind w:firstLine="851"/>
        <w:jc w:val="center"/>
        <w:rPr>
          <w:rFonts w:ascii="Times New Roman" w:hAnsi="Times New Roman"/>
          <w:sz w:val="18"/>
          <w:szCs w:val="18"/>
        </w:rPr>
      </w:pPr>
      <w:r w:rsidRPr="00665C4F">
        <w:rPr>
          <w:rFonts w:ascii="Times New Roman" w:hAnsi="Times New Roman"/>
          <w:sz w:val="18"/>
          <w:szCs w:val="18"/>
        </w:rPr>
        <w:t>ПОСТАНОВИЛ:</w:t>
      </w:r>
    </w:p>
    <w:p w:rsidR="00915673" w:rsidRPr="00665C4F" w:rsidP="00915673">
      <w:pPr>
        <w:ind w:firstLine="851"/>
        <w:jc w:val="both"/>
        <w:rPr>
          <w:rFonts w:ascii="Times New Roman" w:hAnsi="Times New Roman"/>
          <w:sz w:val="18"/>
          <w:szCs w:val="18"/>
        </w:rPr>
      </w:pPr>
      <w:r w:rsidRPr="00665C4F">
        <w:rPr>
          <w:rFonts w:ascii="Times New Roman" w:hAnsi="Times New Roman"/>
          <w:bCs/>
          <w:sz w:val="18"/>
          <w:szCs w:val="18"/>
        </w:rPr>
        <w:t>Бахтизина</w:t>
      </w:r>
      <w:r w:rsidRPr="00665C4F">
        <w:rPr>
          <w:rFonts w:ascii="Times New Roman" w:hAnsi="Times New Roman"/>
          <w:bCs/>
          <w:sz w:val="18"/>
          <w:szCs w:val="18"/>
        </w:rPr>
        <w:t xml:space="preserve"> С.</w:t>
      </w:r>
      <w:r w:rsidRPr="00665C4F">
        <w:rPr>
          <w:rFonts w:ascii="Times New Roman" w:hAnsi="Times New Roman"/>
          <w:bCs/>
          <w:sz w:val="18"/>
          <w:szCs w:val="18"/>
        </w:rPr>
        <w:t xml:space="preserve"> Н.</w:t>
      </w:r>
      <w:r w:rsidRPr="00665C4F">
        <w:rPr>
          <w:rFonts w:ascii="Times New Roman" w:hAnsi="Times New Roman"/>
          <w:bCs/>
          <w:sz w:val="18"/>
          <w:szCs w:val="18"/>
        </w:rPr>
        <w:t xml:space="preserve"> </w:t>
      </w:r>
      <w:r w:rsidRPr="00665C4F">
        <w:rPr>
          <w:rFonts w:ascii="Times New Roman" w:hAnsi="Times New Roman"/>
          <w:sz w:val="18"/>
          <w:szCs w:val="18"/>
        </w:rPr>
        <w:t>признать виновным в совершении администра</w:t>
      </w:r>
      <w:r w:rsidRPr="00665C4F">
        <w:rPr>
          <w:rFonts w:ascii="Times New Roman" w:hAnsi="Times New Roman"/>
          <w:sz w:val="18"/>
          <w:szCs w:val="18"/>
        </w:rPr>
        <w:t>тивного правонарушения, предусмотренного ч. 4.</w:t>
      </w:r>
      <w:r w:rsidRPr="00665C4F">
        <w:rPr>
          <w:rFonts w:ascii="Times New Roman" w:hAnsi="Times New Roman"/>
          <w:sz w:val="18"/>
          <w:szCs w:val="18"/>
        </w:rPr>
        <w:t>3</w:t>
      </w:r>
      <w:r w:rsidRPr="00665C4F">
        <w:rPr>
          <w:rFonts w:ascii="Times New Roman" w:hAnsi="Times New Roman"/>
          <w:sz w:val="18"/>
          <w:szCs w:val="18"/>
        </w:rPr>
        <w:t xml:space="preserve"> ст. 20.8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665C4F">
        <w:rPr>
          <w:rFonts w:ascii="Times New Roman" w:hAnsi="Times New Roman"/>
          <w:sz w:val="18"/>
          <w:szCs w:val="18"/>
        </w:rPr>
        <w:t>5</w:t>
      </w:r>
      <w:r w:rsidRPr="00665C4F">
        <w:rPr>
          <w:rFonts w:ascii="Times New Roman" w:hAnsi="Times New Roman"/>
          <w:sz w:val="18"/>
          <w:szCs w:val="18"/>
        </w:rPr>
        <w:t>000 (</w:t>
      </w:r>
      <w:r w:rsidRPr="00665C4F">
        <w:rPr>
          <w:rFonts w:ascii="Times New Roman" w:hAnsi="Times New Roman"/>
          <w:sz w:val="18"/>
          <w:szCs w:val="18"/>
        </w:rPr>
        <w:t>пять</w:t>
      </w:r>
      <w:r w:rsidRPr="00665C4F">
        <w:rPr>
          <w:rFonts w:ascii="Times New Roman" w:hAnsi="Times New Roman"/>
          <w:sz w:val="18"/>
          <w:szCs w:val="18"/>
        </w:rPr>
        <w:t xml:space="preserve"> тысяч) рублей.  </w:t>
      </w:r>
    </w:p>
    <w:p w:rsidR="00915673" w:rsidRPr="00665C4F" w:rsidP="00915673">
      <w:pPr>
        <w:ind w:firstLine="993"/>
        <w:jc w:val="both"/>
        <w:rPr>
          <w:rFonts w:ascii="Times New Roman" w:eastAsia="Times New Roman" w:hAnsi="Times New Roman"/>
          <w:sz w:val="18"/>
          <w:szCs w:val="18"/>
        </w:rPr>
      </w:pPr>
      <w:r w:rsidRPr="00665C4F">
        <w:rPr>
          <w:rFonts w:ascii="Times New Roman" w:hAnsi="Times New Roman"/>
          <w:sz w:val="18"/>
          <w:szCs w:val="18"/>
        </w:rPr>
        <w:t xml:space="preserve"> Реквизиты для уплаты административного штрафа –  </w:t>
      </w:r>
      <w:r w:rsidRPr="00665C4F">
        <w:rPr>
          <w:rFonts w:ascii="Times New Roman" w:eastAsia="Times New Roman" w:hAnsi="Times New Roman"/>
          <w:sz w:val="18"/>
          <w:szCs w:val="18"/>
        </w:rPr>
        <w:t>Реквизиты для уплаты штрафа:</w:t>
      </w:r>
      <w:r w:rsidRPr="00665C4F" w:rsidR="004A262C">
        <w:rPr>
          <w:rFonts w:ascii="Times New Roman" w:eastAsia="Times New Roman" w:hAnsi="Times New Roman"/>
          <w:sz w:val="18"/>
          <w:szCs w:val="18"/>
        </w:rPr>
        <w:t xml:space="preserve"> Реквизиты для уплаты административного штрафа –  Реквизиты для уплаты штрафа: </w:t>
      </w:r>
      <w:r w:rsidRPr="00665C4F" w:rsidR="004A262C">
        <w:rPr>
          <w:rFonts w:ascii="Times New Roman" w:eastAsia="Times New Roman" w:hAnsi="Times New Roman"/>
          <w:sz w:val="18"/>
          <w:szCs w:val="18"/>
        </w:rPr>
        <w:t>УФК по Республике Крым (Министерство юстиции Республики Крым, л/с 04752203230, Код Сводного реестра 35220323, почтовый адрес:</w:t>
      </w:r>
      <w:r w:rsidRPr="00665C4F" w:rsidR="004A262C">
        <w:rPr>
          <w:rFonts w:ascii="Times New Roman" w:eastAsia="Times New Roman" w:hAnsi="Times New Roman"/>
          <w:sz w:val="18"/>
          <w:szCs w:val="18"/>
        </w:rPr>
        <w:t xml:space="preserve"> </w:t>
      </w:r>
      <w:r w:rsidRPr="00665C4F" w:rsidR="004A262C">
        <w:rPr>
          <w:rFonts w:ascii="Times New Roman" w:eastAsia="Times New Roman" w:hAnsi="Times New Roman"/>
          <w:sz w:val="18"/>
          <w:szCs w:val="18"/>
        </w:rPr>
        <w:t>Россия, Республика Крым, 29500,  г. Симферополь, ул. Набережная им.60-летия СССР, 28), ОГРН 1149102019164, Банк получателя:</w:t>
      </w:r>
      <w:r w:rsidRPr="00665C4F" w:rsidR="004A262C">
        <w:rPr>
          <w:rFonts w:ascii="Times New Roman" w:eastAsia="Times New Roman" w:hAnsi="Times New Roman"/>
          <w:sz w:val="18"/>
          <w:szCs w:val="18"/>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w:t>
      </w:r>
      <w:r w:rsidRPr="00665C4F" w:rsidR="00D810FC">
        <w:rPr>
          <w:sz w:val="18"/>
          <w:szCs w:val="18"/>
        </w:rPr>
        <w:t xml:space="preserve"> </w:t>
      </w:r>
      <w:r w:rsidRPr="00665C4F" w:rsidR="00D810FC">
        <w:rPr>
          <w:rFonts w:ascii="Times New Roman" w:eastAsia="Times New Roman" w:hAnsi="Times New Roman"/>
          <w:sz w:val="18"/>
          <w:szCs w:val="18"/>
        </w:rPr>
        <w:t>0410760300175002172220163</w:t>
      </w:r>
      <w:r w:rsidRPr="00665C4F" w:rsidR="004A262C">
        <w:rPr>
          <w:rFonts w:ascii="Times New Roman" w:eastAsia="Times New Roman" w:hAnsi="Times New Roman"/>
          <w:sz w:val="18"/>
          <w:szCs w:val="18"/>
        </w:rPr>
        <w:t>,  ОКТМО 35701000, КБК 828 1 16 01203 01 0008 140.</w:t>
      </w:r>
    </w:p>
    <w:p w:rsidR="00915673" w:rsidRPr="00665C4F" w:rsidP="00915673">
      <w:pPr>
        <w:jc w:val="both"/>
        <w:rPr>
          <w:rFonts w:ascii="Times New Roman" w:hAnsi="Times New Roman"/>
          <w:sz w:val="18"/>
          <w:szCs w:val="18"/>
        </w:rPr>
      </w:pPr>
      <w:r w:rsidRPr="00665C4F">
        <w:rPr>
          <w:rFonts w:ascii="Times New Roman" w:hAnsi="Times New Roman"/>
          <w:sz w:val="18"/>
          <w:szCs w:val="18"/>
        </w:rPr>
        <w:t xml:space="preserve">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w:t>
      </w:r>
      <w:r w:rsidRPr="00665C4F">
        <w:rPr>
          <w:rFonts w:ascii="Times New Roman" w:hAnsi="Times New Roman"/>
          <w:sz w:val="18"/>
          <w:szCs w:val="18"/>
        </w:rPr>
        <w:t>усмотренных статьей 31.5 Кодекса Российской Федерации об административных правонарушениях.</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w:t>
      </w:r>
      <w:r w:rsidRPr="00665C4F">
        <w:rPr>
          <w:rFonts w:ascii="Times New Roman" w:hAnsi="Times New Roman"/>
          <w:sz w:val="18"/>
          <w:szCs w:val="18"/>
        </w:rPr>
        <w:t xml:space="preserve">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w:t>
      </w:r>
      <w:r w:rsidRPr="00665C4F">
        <w:rPr>
          <w:rFonts w:ascii="Times New Roman" w:hAnsi="Times New Roman"/>
          <w:sz w:val="18"/>
          <w:szCs w:val="18"/>
        </w:rPr>
        <w:t xml:space="preserve"> административных правонарушениях).</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w:t>
      </w:r>
      <w:r w:rsidRPr="00665C4F">
        <w:rPr>
          <w:rFonts w:ascii="Times New Roman" w:hAnsi="Times New Roman"/>
          <w:sz w:val="18"/>
          <w:szCs w:val="18"/>
        </w:rPr>
        <w:t>публики Крым (г. Симферополь, ул. Крымских Партизан, 3а).</w:t>
      </w:r>
    </w:p>
    <w:p w:rsidR="00915673" w:rsidRPr="00665C4F" w:rsidP="00915673">
      <w:pPr>
        <w:ind w:firstLine="851"/>
        <w:jc w:val="both"/>
        <w:rPr>
          <w:rFonts w:ascii="Times New Roman" w:hAnsi="Times New Roman"/>
          <w:sz w:val="18"/>
          <w:szCs w:val="18"/>
        </w:rPr>
      </w:pPr>
      <w:r w:rsidRPr="00665C4F">
        <w:rPr>
          <w:rFonts w:ascii="Times New Roman" w:hAnsi="Times New Roman"/>
          <w:sz w:val="18"/>
          <w:szCs w:val="1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w:t>
      </w:r>
      <w:r w:rsidRPr="00665C4F">
        <w:rPr>
          <w:rFonts w:ascii="Times New Roman" w:hAnsi="Times New Roman"/>
          <w:sz w:val="18"/>
          <w:szCs w:val="18"/>
        </w:rPr>
        <w:t>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915673" w:rsidRPr="00665C4F" w:rsidP="00915673">
      <w:pPr>
        <w:ind w:firstLine="851"/>
        <w:jc w:val="both"/>
        <w:rPr>
          <w:sz w:val="18"/>
          <w:szCs w:val="18"/>
        </w:rPr>
      </w:pPr>
      <w:r w:rsidRPr="00665C4F">
        <w:rPr>
          <w:rFonts w:ascii="Times New Roman" w:hAnsi="Times New Roman"/>
          <w:sz w:val="18"/>
          <w:szCs w:val="18"/>
        </w:rPr>
        <w:br/>
        <w:t xml:space="preserve">          Мировой судья                   </w:t>
      </w:r>
      <w:r w:rsidRPr="00665C4F">
        <w:rPr>
          <w:rFonts w:ascii="Times New Roman" w:hAnsi="Times New Roman"/>
          <w:sz w:val="18"/>
          <w:szCs w:val="18"/>
        </w:rPr>
        <w:t xml:space="preserve">                                     А.Л.Тоски</w:t>
      </w:r>
      <w:r w:rsidRPr="00665C4F">
        <w:rPr>
          <w:rFonts w:ascii="Times New Roman" w:hAnsi="Times New Roman"/>
          <w:sz w:val="18"/>
          <w:szCs w:val="18"/>
        </w:rPr>
        <w:t>на</w:t>
      </w:r>
    </w:p>
    <w:p w:rsidR="00915673" w:rsidRPr="00665C4F" w:rsidP="00915673">
      <w:pPr>
        <w:rPr>
          <w:sz w:val="18"/>
          <w:szCs w:val="18"/>
        </w:rPr>
      </w:pPr>
    </w:p>
    <w:sectPr w:rsidSect="004A262C">
      <w:pgSz w:w="11906" w:h="16838"/>
      <w:pgMar w:top="567" w:right="849" w:bottom="709" w:left="1800" w:header="708" w:footer="1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73"/>
    <w:rsid w:val="00016E21"/>
    <w:rsid w:val="004A262C"/>
    <w:rsid w:val="00665C4F"/>
    <w:rsid w:val="008D198B"/>
    <w:rsid w:val="00915673"/>
    <w:rsid w:val="00D810FC"/>
    <w:rsid w:val="00FA44B3"/>
    <w:rsid w:val="00FD72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73"/>
    <w:pPr>
      <w:spacing w:after="0" w:line="240" w:lineRule="auto"/>
    </w:pPr>
    <w:rPr>
      <w:rFonts w:ascii="Calibri" w:eastAsia="Calibri" w:hAnsi="Calibri" w:cs="Times New Roman"/>
    </w:rPr>
  </w:style>
  <w:style w:type="paragraph" w:styleId="Heading1">
    <w:name w:val="heading 1"/>
    <w:basedOn w:val="Normal"/>
    <w:link w:val="1"/>
    <w:qFormat/>
    <w:rsid w:val="00915673"/>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15673"/>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FD72AC"/>
    <w:rPr>
      <w:rFonts w:ascii="Tahoma" w:hAnsi="Tahoma" w:cs="Tahoma"/>
      <w:sz w:val="16"/>
      <w:szCs w:val="16"/>
    </w:rPr>
  </w:style>
  <w:style w:type="character" w:customStyle="1" w:styleId="a">
    <w:name w:val="Текст выноски Знак"/>
    <w:basedOn w:val="DefaultParagraphFont"/>
    <w:link w:val="BalloonText"/>
    <w:uiPriority w:val="99"/>
    <w:semiHidden/>
    <w:rsid w:val="00FD72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