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EAA" w:rsidRPr="00B7713E" w:rsidP="00F30E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222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F30EAA" w:rsidRPr="00B7713E" w:rsidP="00F30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19 июля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                                                    г. Симферополь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13E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B7713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B7713E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B7713E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</w:t>
      </w:r>
      <w:r w:rsidRPr="00B7713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удебного района города Симферополь, по адресу: </w:t>
      </w:r>
      <w:r w:rsidRPr="00B7713E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B7713E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F30EAA" w:rsidRPr="00B7713E" w:rsidP="00F30EA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</w:t>
      </w:r>
      <w:r w:rsidRPr="00B7713E" w:rsidR="00557C05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</w:t>
      </w:r>
      <w:r w:rsidRPr="00B7713E" w:rsidR="00557C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Зайченко И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7713E" w:rsidR="00557C05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ст.15.5</w:t>
      </w:r>
      <w:r w:rsidRPr="00B7713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F30EAA" w:rsidRPr="00B7713E" w:rsidP="00F30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hAnsi="Times New Roman"/>
          <w:sz w:val="18"/>
          <w:szCs w:val="18"/>
        </w:rPr>
        <w:t>Зайченко И.А.</w:t>
      </w:r>
      <w:r w:rsidRPr="00B7713E">
        <w:rPr>
          <w:rFonts w:ascii="Times New Roman" w:hAnsi="Times New Roman"/>
          <w:sz w:val="18"/>
          <w:szCs w:val="18"/>
        </w:rPr>
        <w:t xml:space="preserve">, </w:t>
      </w:r>
      <w:r w:rsidRPr="00B7713E">
        <w:rPr>
          <w:rFonts w:ascii="Times New Roman" w:hAnsi="Times New Roman"/>
          <w:sz w:val="18"/>
          <w:szCs w:val="18"/>
        </w:rPr>
        <w:t xml:space="preserve">будучи должностным лицом - </w:t>
      </w:r>
      <w:r w:rsidRPr="00B7713E">
        <w:rPr>
          <w:rFonts w:ascii="Times New Roman" w:hAnsi="Times New Roman"/>
          <w:sz w:val="18"/>
          <w:szCs w:val="18"/>
        </w:rPr>
        <w:t>председател</w:t>
      </w:r>
      <w:r w:rsidRPr="00B7713E">
        <w:rPr>
          <w:rFonts w:ascii="Times New Roman" w:hAnsi="Times New Roman"/>
          <w:sz w:val="18"/>
          <w:szCs w:val="18"/>
        </w:rPr>
        <w:t>ем</w:t>
      </w:r>
      <w:r w:rsidRPr="00B7713E">
        <w:rPr>
          <w:rFonts w:ascii="Times New Roman" w:hAnsi="Times New Roman"/>
          <w:sz w:val="18"/>
          <w:szCs w:val="18"/>
        </w:rPr>
        <w:t xml:space="preserve"> совета кооператива Потребител</w:t>
      </w:r>
      <w:r w:rsidRPr="00B7713E">
        <w:rPr>
          <w:rFonts w:ascii="Times New Roman" w:hAnsi="Times New Roman"/>
          <w:sz w:val="18"/>
          <w:szCs w:val="18"/>
        </w:rPr>
        <w:t>ьского кооператива по инвестированию в развитие территорий, строительству жилых и нежилых объектов «данные изъяты»</w:t>
      </w:r>
      <w:r w:rsidRPr="00B7713E">
        <w:rPr>
          <w:rFonts w:ascii="Times New Roman" w:hAnsi="Times New Roman"/>
          <w:sz w:val="18"/>
          <w:szCs w:val="18"/>
        </w:rPr>
        <w:t xml:space="preserve">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вил в ИФНС России по г. Симферополь в установленный законодательством о налогах и сборах срок единую (упрощенную) декларацию за полугодие 2021 года (форма по КНД 1151085) по сроку предоставления – 2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.07.2021, фактически декларация представлена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20.10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судебное заседание </w:t>
      </w:r>
      <w:r w:rsidRPr="00B7713E" w:rsidR="00557C05">
        <w:rPr>
          <w:rFonts w:ascii="Times New Roman" w:hAnsi="Times New Roman"/>
          <w:sz w:val="18"/>
          <w:szCs w:val="18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явился, о дате, времени и мете рассмотрения дела извещен надлежащим образом, о причинах неявки не сообщил, ходатайств об отложении рассмотрении дела мировому судье не направил.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7713E" w:rsidR="00557C05">
        <w:rPr>
          <w:rFonts w:ascii="Times New Roman" w:hAnsi="Times New Roman"/>
          <w:sz w:val="18"/>
          <w:szCs w:val="18"/>
        </w:rPr>
        <w:t>Зайченко И.А.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Исследовав материалы дела, прихожу к следующему.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дательством о налогах и сборах.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20-го числа месяца, следующего за истекшими кварталом, полугодием, 9 месяцами, календарным годом.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граничный срок предоставления единой (упрощенной) декларации за полугодие 2021 года 2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.07.2021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что единая (упрощенная) налоговая декларация за полугодие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подана в ИФНС России по г. Симферополю юридическим лицом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20.10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.2021, граничный срок предоставления налоговой декларации – 2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.07.2021,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есть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документ п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редоставлен с нарушением граничного срока предоставления.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декларации (расчета по страховым взносам) в налоговый орган по месту учета.</w:t>
      </w:r>
    </w:p>
    <w:p w:rsidR="00F30EAA" w:rsidRPr="00B7713E" w:rsidP="00F30EA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ЕГРЮЛ </w:t>
      </w:r>
      <w:r w:rsidRPr="00B7713E">
        <w:rPr>
          <w:rFonts w:ascii="Times New Roman" w:hAnsi="Times New Roman"/>
          <w:sz w:val="18"/>
          <w:szCs w:val="18"/>
        </w:rPr>
        <w:t>«данные изъяты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Зайченко И.А.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Зайченко И.А.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оятельства доказательств мировому судье не представлено.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 подтверждается исследованными в судебном заседании документами, а именно: протоколом об административном правонарушении №91022209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5001475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00002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/17 от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07.06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.2021, копией единой (у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прощенно) налоговой декларации,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копией акта №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761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08.02.2022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копией решения №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2717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>24.03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.2022, выпиской из Единого государственного реестра юридических лиц.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доказательства согласуются между собой, получены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требованиями действующего законодательства и в совокупности являются достаточными для вывода о виновности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вмененного административного правонарушения.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равонарушении в совокупности, прихожу к выводу, что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представления налоговой декларации (расчета по страховым взносам) в налоговый орган по месту учета.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установленные мировым судьей обстоятельства, срок привлечения вышеуказанного лица к административной ответственности н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истек. Оснований для прекращения производства по данному делу не установлено.  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ении дела об административном правонарушении нарушены не были.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смягчающих и отягчающих отв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етственность  лица, в отношении которого ведется производство по делу об административном правонарушении, не установлено. 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ранее (на момент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вмененного административного правонарушения) к админист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ративной ответственности не привлекался (иной информации в материалах дела не имеется), мировой судья считает необходимым подвергнуть </w:t>
      </w:r>
      <w:r w:rsidRPr="00B7713E" w:rsidR="006F73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Зайченко И.А.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предупреждения в пределах санкции, предусмотренной ст. 15.5 Кодекса Росси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йской Федерации об административных правонарушениях.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ПОСТАНОВИЛ: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Зайченко И.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>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Крым в течение 10 суток со дня вручения или получения копии постановления.</w:t>
      </w:r>
    </w:p>
    <w:p w:rsidR="00F30EAA" w:rsidRPr="00B7713E" w:rsidP="00F30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CE1166" w:rsidRPr="00B7713E" w:rsidP="00605538">
      <w:pPr>
        <w:spacing w:after="0" w:line="240" w:lineRule="auto"/>
        <w:ind w:firstLine="709"/>
        <w:jc w:val="both"/>
        <w:rPr>
          <w:sz w:val="18"/>
          <w:szCs w:val="18"/>
        </w:rPr>
      </w:pP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</w:t>
      </w:r>
      <w:r w:rsidRPr="00B7713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771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А.Л. Тоскина</w:t>
      </w:r>
    </w:p>
    <w:sectPr w:rsidSect="00605538">
      <w:footerReference w:type="default" r:id="rId4"/>
      <w:pgSz w:w="11906" w:h="16838"/>
      <w:pgMar w:top="709" w:right="707" w:bottom="567" w:left="1701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AA"/>
    <w:rsid w:val="00407015"/>
    <w:rsid w:val="00557C05"/>
    <w:rsid w:val="00605538"/>
    <w:rsid w:val="006F73AA"/>
    <w:rsid w:val="00700625"/>
    <w:rsid w:val="00972289"/>
    <w:rsid w:val="00B7713E"/>
    <w:rsid w:val="00C04A05"/>
    <w:rsid w:val="00CE1166"/>
    <w:rsid w:val="00DE0ECE"/>
    <w:rsid w:val="00F30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E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30EA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30EA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E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