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64DF" w:rsidRPr="006F6F1F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>224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C64DF" w:rsidRPr="006F6F1F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F6F1F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F6F1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6F6F1F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F6F1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D15AC" w:rsidP="00BD15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BD5A3C">
        <w:rPr>
          <w:rFonts w:ascii="Times New Roman" w:hAnsi="Times New Roman" w:cs="Times New Roman"/>
          <w:sz w:val="27"/>
          <w:szCs w:val="27"/>
        </w:rPr>
        <w:t xml:space="preserve"> </w:t>
      </w:r>
      <w:r w:rsidR="004146A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D15AC">
        <w:rPr>
          <w:rFonts w:ascii="Times New Roman" w:hAnsi="Times New Roman" w:cs="Times New Roman"/>
          <w:sz w:val="27"/>
          <w:szCs w:val="27"/>
        </w:rPr>
        <w:t xml:space="preserve"> </w:t>
      </w:r>
      <w:r w:rsidR="00BD5A3C">
        <w:rPr>
          <w:rFonts w:ascii="Times New Roman" w:hAnsi="Times New Roman" w:cs="Times New Roman"/>
          <w:sz w:val="27"/>
          <w:szCs w:val="27"/>
        </w:rPr>
        <w:t>Бражников</w:t>
      </w:r>
      <w:r w:rsidR="00990AD8">
        <w:rPr>
          <w:rFonts w:ascii="Times New Roman" w:hAnsi="Times New Roman" w:cs="Times New Roman"/>
          <w:sz w:val="27"/>
          <w:szCs w:val="27"/>
        </w:rPr>
        <w:t>а</w:t>
      </w:r>
      <w:r w:rsidR="00BD5A3C">
        <w:rPr>
          <w:rFonts w:ascii="Times New Roman" w:hAnsi="Times New Roman" w:cs="Times New Roman"/>
          <w:sz w:val="27"/>
          <w:szCs w:val="27"/>
        </w:rPr>
        <w:t xml:space="preserve"> </w:t>
      </w:r>
      <w:r w:rsidR="00990AD8">
        <w:rPr>
          <w:rFonts w:ascii="Times New Roman" w:hAnsi="Times New Roman" w:cs="Times New Roman"/>
          <w:sz w:val="27"/>
          <w:szCs w:val="27"/>
        </w:rPr>
        <w:t>Дениса Александровича</w:t>
      </w:r>
      <w:r w:rsidR="003B586A">
        <w:rPr>
          <w:rFonts w:ascii="Times New Roman" w:hAnsi="Times New Roman" w:cs="Times New Roman"/>
          <w:sz w:val="27"/>
          <w:szCs w:val="27"/>
        </w:rPr>
        <w:t xml:space="preserve">, </w:t>
      </w:r>
      <w:r w:rsidR="004146A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D15AC">
        <w:rPr>
          <w:rFonts w:ascii="Times New Roman" w:hAnsi="Times New Roman" w:cs="Times New Roman"/>
          <w:sz w:val="27"/>
          <w:szCs w:val="27"/>
        </w:rPr>
        <w:t>,</w:t>
      </w:r>
    </w:p>
    <w:p w:rsidR="00CC64DF" w:rsidRPr="006F6F1F" w:rsidP="003B5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Кодекса Российск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правонарушениях,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Бражнико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4146A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4146A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г. Симферополю №</w:t>
      </w:r>
      <w:r w:rsidR="004146A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по сроку предоставления – 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>04.10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990AD8"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Бражников Д.А.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, о месте и времени рассмотрения дела уведомлен надлежащим образо</w:t>
      </w:r>
      <w:r w:rsidR="007F6135">
        <w:rPr>
          <w:rFonts w:ascii="Times New Roman" w:eastAsia="Times New Roman" w:hAnsi="Times New Roman" w:cs="Times New Roman"/>
          <w:color w:val="000000"/>
          <w:sz w:val="27"/>
          <w:szCs w:val="27"/>
        </w:rPr>
        <w:t>м, о причинах неявки не сообщил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B586A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его отсутствие.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 xml:space="preserve">Статья 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F6135" w:rsidRPr="007F6135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6135">
        <w:rPr>
          <w:rFonts w:ascii="Times New Roman" w:eastAsia="Times New Roman" w:hAnsi="Times New Roman" w:cs="Times New Roman"/>
          <w:sz w:val="27"/>
          <w:szCs w:val="27"/>
        </w:rPr>
        <w:t>В соотве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ю) лично под расписку.</w:t>
      </w:r>
    </w:p>
    <w:p w:rsidR="007F6135" w:rsidRPr="007F6135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6135">
        <w:rPr>
          <w:rFonts w:ascii="Times New Roman" w:eastAsia="Times New Roman" w:hAnsi="Times New Roman" w:cs="Times New Roman"/>
          <w:sz w:val="27"/>
          <w:szCs w:val="27"/>
        </w:rPr>
        <w:t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в ценных бумаг, или у иных лиц, располагающих документами 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нием реестра владельца ценных бумаг.</w:t>
      </w:r>
    </w:p>
    <w:p w:rsidR="007F6135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6135">
        <w:rPr>
          <w:rFonts w:ascii="Times New Roman" w:eastAsia="Times New Roman" w:hAnsi="Times New Roman" w:cs="Times New Roman"/>
          <w:sz w:val="27"/>
          <w:szCs w:val="27"/>
        </w:rPr>
        <w:t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пяти дней со дня получения или в тот же срок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 уведомляет, что не располагает истребу</w:t>
      </w:r>
      <w:r>
        <w:rPr>
          <w:rFonts w:ascii="Times New Roman" w:eastAsia="Times New Roman" w:hAnsi="Times New Roman" w:cs="Times New Roman"/>
          <w:sz w:val="27"/>
          <w:szCs w:val="27"/>
        </w:rPr>
        <w:t>емыми документами (информацией).</w:t>
      </w:r>
    </w:p>
    <w:p w:rsidR="00BD15AC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в адрес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было направлено требование </w:t>
      </w:r>
      <w:r w:rsidRPr="007F6135" w:rsidR="007F6135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4146A6">
        <w:rPr>
          <w:rFonts w:ascii="Times New Roman" w:hAnsi="Times New Roman" w:cs="Times New Roman"/>
          <w:sz w:val="28"/>
          <w:szCs w:val="28"/>
        </w:rPr>
        <w:t>“данные изъяты”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>в электронном виде</w:t>
      </w:r>
      <w:r w:rsidRPr="006F6F1F" w:rsidR="003B58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документов, указанных в нем, в течение 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рабочих дней со дня его получения. 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занное требование 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 xml:space="preserve">получено юридическим лицом 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>27.09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последним днем срока представления документов является 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>04.10.2023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Доказательств, свидет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ельствующих о предоставлении истребованных 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90AD8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990AD8">
        <w:rPr>
          <w:rFonts w:ascii="Times New Roman" w:eastAsia="Times New Roman" w:hAnsi="Times New Roman" w:cs="Times New Roman"/>
          <w:sz w:val="27"/>
          <w:szCs w:val="27"/>
        </w:rPr>
        <w:t>Бражников Д.А.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 Д.А.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Опровергающих указанны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е обстоятельства доказательств мировому судье не представлено.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4146A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 w:rsidRPr="00075090" w:rsidR="00075090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4146A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0750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квитанции о приеме электронного документа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акта, сведениями  из ЕГРЮЛ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ля вывода о виновности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 Д.А.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окументы, необходимые для осуществления налогового контроля.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налогах и сборах срок привлечения к административной отве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тственности установлен в один год со дня совершения административного правонарушения.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дства по данному делу не установлено. 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онные интересы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нность.</w:t>
      </w:r>
    </w:p>
    <w:p w:rsidR="00CC64DF" w:rsidRPr="006F6F1F" w:rsidP="00CC64D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ьей 4.1.1 настоящего Кодекса (ч. 3 ст. 3.4 Кодекса Российской Федерации об административных правонарушениях).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виновно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276F5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котор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ранее 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однородных правонарушений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не привлекал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негативных последствий, считаю возможным назначить </w:t>
      </w:r>
      <w:r w:rsidRPr="00461C3F" w:rsidR="00461C3F">
        <w:rPr>
          <w:rFonts w:ascii="Times New Roman" w:eastAsia="Times New Roman" w:hAnsi="Times New Roman" w:cs="Times New Roman"/>
          <w:sz w:val="27"/>
          <w:szCs w:val="27"/>
        </w:rPr>
        <w:t>Бражников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461C3F" w:rsidR="00461C3F"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 1 ст.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4.1.1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Л: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1C3F">
        <w:rPr>
          <w:rFonts w:ascii="Times New Roman" w:eastAsia="Times New Roman" w:hAnsi="Times New Roman" w:cs="Times New Roman"/>
          <w:sz w:val="27"/>
          <w:szCs w:val="27"/>
        </w:rPr>
        <w:t xml:space="preserve">Бражникова Дениса Александровича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рубле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й.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EB2F38" w:rsidRPr="006F6F1F" w:rsidP="006F6F1F">
      <w:pPr>
        <w:spacing w:after="0" w:line="240" w:lineRule="auto"/>
        <w:ind w:firstLine="993"/>
        <w:jc w:val="both"/>
        <w:rPr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М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ировой судья:       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А.Л. Тоскина</w:t>
      </w: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878794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424931">
          <w:instrText>PAGE   \* MERGEFORMAT</w:instrText>
        </w:r>
        <w:r>
          <w:fldChar w:fldCharType="separate"/>
        </w:r>
        <w:r w:rsidR="004146A6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C64DF"/>
    <w:rsid w:val="00075090"/>
    <w:rsid w:val="000A4BB9"/>
    <w:rsid w:val="000E50A8"/>
    <w:rsid w:val="001A6DB0"/>
    <w:rsid w:val="00276F5B"/>
    <w:rsid w:val="003764CF"/>
    <w:rsid w:val="003B586A"/>
    <w:rsid w:val="004146A6"/>
    <w:rsid w:val="00424931"/>
    <w:rsid w:val="00461C3F"/>
    <w:rsid w:val="00473086"/>
    <w:rsid w:val="004D7D5C"/>
    <w:rsid w:val="006F6F1F"/>
    <w:rsid w:val="007F6135"/>
    <w:rsid w:val="00843741"/>
    <w:rsid w:val="00990AD8"/>
    <w:rsid w:val="009F0F1D"/>
    <w:rsid w:val="00AC445A"/>
    <w:rsid w:val="00BD15AC"/>
    <w:rsid w:val="00BD5A3C"/>
    <w:rsid w:val="00CC64DF"/>
    <w:rsid w:val="00EB2F38"/>
    <w:rsid w:val="00FE6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