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Дело №05-0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238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3565DD" w:rsidRPr="00AA2B0B" w:rsidP="00356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>13 мая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2021 года                                                              г. Симферополь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A2B0B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AA2B0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AA2B0B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AA2B0B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AA2B0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AA2B0B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3565DD" w:rsidRPr="00AA2B0B" w:rsidP="003565DD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AA2B0B">
        <w:rPr>
          <w:rFonts w:ascii="Times New Roman" w:hAnsi="Times New Roman" w:cs="Times New Roman"/>
          <w:sz w:val="18"/>
          <w:szCs w:val="18"/>
        </w:rPr>
        <w:t xml:space="preserve">должностного лица - «данные изъяты» </w:t>
      </w:r>
      <w:r w:rsidRPr="00AA2B0B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ответственности «данные изъяты» </w:t>
      </w:r>
      <w:r w:rsidRPr="00AA2B0B">
        <w:rPr>
          <w:rFonts w:ascii="Times New Roman" w:hAnsi="Times New Roman" w:cs="Times New Roman"/>
          <w:sz w:val="18"/>
          <w:szCs w:val="18"/>
        </w:rPr>
        <w:t>Лободы Л.</w:t>
      </w:r>
      <w:r w:rsidRPr="00AA2B0B">
        <w:rPr>
          <w:rFonts w:ascii="Times New Roman" w:hAnsi="Times New Roman" w:cs="Times New Roman"/>
          <w:sz w:val="18"/>
          <w:szCs w:val="18"/>
        </w:rPr>
        <w:t xml:space="preserve"> С.</w:t>
      </w:r>
      <w:r w:rsidRPr="00AA2B0B">
        <w:rPr>
          <w:sz w:val="18"/>
          <w:szCs w:val="18"/>
        </w:rPr>
        <w:t xml:space="preserve"> </w:t>
      </w:r>
      <w:r w:rsidRPr="00AA2B0B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3565DD" w:rsidRPr="00AA2B0B" w:rsidP="003565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AA2B0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и об административных правонарушениях,</w:t>
      </w:r>
    </w:p>
    <w:p w:rsidR="003565DD" w:rsidRPr="00AA2B0B" w:rsidP="003565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Лобода Л.С., являясь «данные изъяты»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ответственности «данные изъяты»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предоставила в ИФНС России по г. Симферополю в установленный законодательством о налогах и сборах срок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расчет по страховым взносам за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года (форма по КНД 1151111) по сроку предоставления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15.05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включительно, фактически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расчет представлен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18.05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.2020. 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AA2B0B">
        <w:rPr>
          <w:rFonts w:ascii="Times New Roman" w:eastAsia="Times New Roman" w:hAnsi="Times New Roman" w:cs="Times New Roman"/>
          <w:color w:val="000000"/>
          <w:sz w:val="18"/>
          <w:szCs w:val="18"/>
        </w:rPr>
        <w:t>Лобода Л.С.</w:t>
      </w:r>
      <w:r w:rsidRPr="00AA2B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A2B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явилась, о дате и времени судебного заседания уведомлена надлежащим образом, </w:t>
      </w:r>
      <w:r w:rsidRPr="00AA2B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телефонограммою </w:t>
      </w:r>
      <w:r w:rsidRPr="00AA2B0B">
        <w:rPr>
          <w:rFonts w:ascii="Times New Roman" w:eastAsia="Times New Roman" w:hAnsi="Times New Roman" w:cs="Times New Roman"/>
          <w:color w:val="000000"/>
          <w:sz w:val="18"/>
          <w:szCs w:val="18"/>
        </w:rPr>
        <w:t>о причинах неявки не сообщила, ходатайств об отложении рассмотрении дела мировому судье не нап</w:t>
      </w:r>
      <w:r w:rsidRPr="00AA2B0B">
        <w:rPr>
          <w:rFonts w:ascii="Times New Roman" w:eastAsia="Times New Roman" w:hAnsi="Times New Roman" w:cs="Times New Roman"/>
          <w:color w:val="000000"/>
          <w:sz w:val="18"/>
          <w:szCs w:val="18"/>
        </w:rPr>
        <w:t>равила.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</w:t>
      </w:r>
      <w:r w:rsidRPr="00AA2B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также положений ст. 25.1 Кодекса Российской Федерации об административных правонарушениях, </w:t>
      </w:r>
      <w:r w:rsidRPr="00AA2B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Лобода Л.С. </w:t>
      </w:r>
      <w:r w:rsidRPr="00AA2B0B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извещенной о времени и месте рассмотрения дела об административном правонарушении.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</w:t>
      </w:r>
      <w:r w:rsidRPr="00AA2B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торого ведется производство по делу об административном правонарушении, считаю возможным рассмотреть дело в отсутствие </w:t>
      </w:r>
      <w:r w:rsidRPr="00AA2B0B">
        <w:rPr>
          <w:rFonts w:ascii="Times New Roman" w:eastAsia="Times New Roman" w:hAnsi="Times New Roman" w:cs="Times New Roman"/>
          <w:color w:val="000000"/>
          <w:sz w:val="18"/>
          <w:szCs w:val="18"/>
        </w:rPr>
        <w:t>Лобод</w:t>
      </w:r>
      <w:r w:rsidRPr="00AA2B0B"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 w:rsidRPr="00AA2B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Л.С.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>Подпунктом 4 п. 1 ст. 23 Налогового кодек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565DD" w:rsidRPr="00AA2B0B" w:rsidP="003565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>В соответс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твии с п.7 ст. 431 Налогового кодекса Российской Федерации, плательщик обязан </w:t>
      </w:r>
      <w:r w:rsidRPr="00AA2B0B">
        <w:rPr>
          <w:rFonts w:ascii="Times New Roman" w:hAnsi="Times New Roman" w:cs="Times New Roman"/>
          <w:sz w:val="18"/>
          <w:szCs w:val="18"/>
          <w:shd w:val="clear" w:color="auto" w:fill="FFFFFF"/>
        </w:rPr>
        <w:t>представить </w:t>
      </w:r>
      <w:r w:rsidRPr="00AA2B0B">
        <w:rPr>
          <w:rFonts w:ascii="Times New Roman" w:hAnsi="Times New Roman" w:cs="Times New Roman"/>
          <w:sz w:val="18"/>
          <w:szCs w:val="18"/>
        </w:rPr>
        <w:t>расчет</w:t>
      </w:r>
      <w:r w:rsidRPr="00AA2B0B">
        <w:rPr>
          <w:rFonts w:ascii="Times New Roman" w:hAnsi="Times New Roman" w:cs="Times New Roman"/>
          <w:sz w:val="18"/>
          <w:szCs w:val="1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</w:t>
      </w:r>
      <w:r w:rsidRPr="00AA2B0B">
        <w:rPr>
          <w:rFonts w:ascii="Times New Roman" w:hAnsi="Times New Roman" w:cs="Times New Roman"/>
          <w:sz w:val="18"/>
          <w:szCs w:val="18"/>
          <w:shd w:val="clear" w:color="auto" w:fill="FFFFFF"/>
        </w:rPr>
        <w:t>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AA2B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иные вознаграждения физическим лицам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Согласно п.7 ст.6.1 Налогового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им рабочий день.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В силу п. 3 Постановления Правительства Российской Федерации от 02.04.2020 №409 «О мерах по обеспечению устойчивого развития экономики»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продлен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до 15 мая 2020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срок представления налоговых деклараций по налогу на добавленную стоимость,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журналов учета полученных и выставленных счетов-фактур (в соответствии с пунктом 5.2 статьи 174 Кодекса) и расчетов по страховым взносам за I квартал 2020 г.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граничным сроком предоставления расчета по страховым взносам за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квартал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2020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год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а является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15.05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.2020.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расчет по страховым взносам за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года подан в ИФНС России по г. Симферополю </w:t>
      </w:r>
      <w:r w:rsidRPr="00AA2B0B">
        <w:rPr>
          <w:rFonts w:ascii="Times New Roman" w:hAnsi="Times New Roman" w:cs="Times New Roman"/>
          <w:sz w:val="18"/>
          <w:szCs w:val="18"/>
        </w:rPr>
        <w:t xml:space="preserve">юридическим лицом </w:t>
      </w:r>
      <w:r w:rsidRPr="00AA2B0B">
        <w:rPr>
          <w:rFonts w:ascii="Times New Roman" w:hAnsi="Times New Roman" w:cs="Times New Roman"/>
          <w:sz w:val="18"/>
          <w:szCs w:val="18"/>
        </w:rPr>
        <w:t>18.05</w:t>
      </w:r>
      <w:r w:rsidRPr="00AA2B0B">
        <w:rPr>
          <w:rFonts w:ascii="Times New Roman" w:hAnsi="Times New Roman" w:cs="Times New Roman"/>
          <w:sz w:val="18"/>
          <w:szCs w:val="18"/>
        </w:rPr>
        <w:t>.2020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расчета –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15.05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.2020,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то есть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расчет был предста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влен с нарушением срока, установленного п.7 ст. 431 Налогового кодекса.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ния налоговой декларации (расчета по страховым взносам) в налоговый орган по месту учета.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 «данные изъяты»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является Лобода Л.С. При этом в силу абз. 1 п. 4 ст. 5 Федерального закона от 08.08.2001 №129-ФЗ «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Для вс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ех третьих лиц руководителем организации является лицо, указанное в реестре. 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является именно Лобода Л.С. Опровергающих указанные обстоятельства доказательств мировому судье не представлено.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>Вина Лободы Л.С.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в совершении инкриминированного правонарушения подтверждается исследованными в судебном засе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дании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доказательствами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, а именно: протоколом об административном правонарушении №91022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1098003021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00002 от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26.04.2021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копией расчета в электронном виде,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копией акта №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4001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27.08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.2020, копией решения №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4722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28.10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.2020, сведениями из Единого государствен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ного реестра юридических лиц.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Лобода Л.С.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ст. 15.5 Кодекса Российской Федерации об административных п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равонарушениях, а именно: нарушил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судьей о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Лобод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ы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Л.С.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ответственность лица, в отношении которого ведется производство по делу об административном правонаруше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нии, не установлено. 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ольку постановлением от 22.10.2019 по делу №05-0395/17/2019 Лобода Л.С. признана виновной в совершении административного правонарушения, предусмотренного  ч. 1 ст. 15.6 Кодекса Российской Федерации об административных правонарушениях и ей назначено админис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тративное наказание в виде предупреждения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Учитывая, что ст. 15.5 Кодекса Российской Федерации об административных правонарушениях и ч. 1 ст. 15.6 Кодекса Российской Федерации об административных правонарушениях имеют единый родовой объект посягательства -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общественные отношения в сфере налогообложения и организации налогового контроля, принимая во внимание положения с. 4.6 Кодекса Российской Федерации об административных правонарушениях, а также установленные по делу обстоятельства, Лободы Л.С. считается р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анее подвергнутой административному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наказанию за однородные правонарушения.  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ые о личности виновной, отсутствие смягчающих и наличие отягчающих ответственность обстоятельств, мировой судья считает необходимым подвергнуть Лободу Л.С. административному наказанию в виде штрафа в пределах санкции, предусмотренной ст. 15.5 Кодекса Росси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йской Федерации об административных правонарушениях.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>Лободу Л.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С.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штрафа в размере 300 (трехсот) рублей.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>Рек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визиты для </w:t>
      </w:r>
      <w:r w:rsidRPr="00AA2B0B" w:rsidR="00C83C4B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платы штрафа: получатель: 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28), Банк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получателя: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0,  ОКТМО 35701000, КБК 8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28 1 16 01153 01 0005 140, назначение платежа – штраф согласно постановления № 05-0</w:t>
      </w:r>
      <w:r w:rsidRPr="00AA2B0B" w:rsidR="00C83C4B">
        <w:rPr>
          <w:rFonts w:ascii="Times New Roman" w:eastAsia="Times New Roman" w:hAnsi="Times New Roman" w:cs="Times New Roman"/>
          <w:sz w:val="18"/>
          <w:szCs w:val="18"/>
        </w:rPr>
        <w:t>238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/17/2021 от </w:t>
      </w:r>
      <w:r w:rsidRPr="00AA2B0B" w:rsidR="00C83C4B">
        <w:rPr>
          <w:rFonts w:ascii="Times New Roman" w:eastAsia="Times New Roman" w:hAnsi="Times New Roman" w:cs="Times New Roman"/>
          <w:sz w:val="18"/>
          <w:szCs w:val="18"/>
        </w:rPr>
        <w:t>13.05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.2021 в отношении Лободы Л.С. 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Неуплата административного штрафа в срок,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срок до пятнадцати суток, либо обязательные работы на срок до пятидесяти часов (ч.1 ст.20.25 КоАП РФ).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>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565DD" w:rsidRPr="00AA2B0B" w:rsidP="003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C5A43" w:rsidRPr="00AA2B0B" w:rsidP="003565DD">
      <w:pPr>
        <w:spacing w:after="0" w:line="240" w:lineRule="auto"/>
        <w:ind w:firstLine="709"/>
        <w:jc w:val="both"/>
        <w:rPr>
          <w:sz w:val="18"/>
          <w:szCs w:val="18"/>
        </w:rPr>
      </w:pP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   </w:t>
      </w:r>
      <w:r w:rsidRPr="00AA2B0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А.Л. Тоскина</w:t>
      </w:r>
    </w:p>
    <w:sectPr w:rsidSect="001F58DA">
      <w:footerReference w:type="default" r:id="rId4"/>
      <w:pgSz w:w="11906" w:h="16838"/>
      <w:pgMar w:top="568" w:right="850" w:bottom="709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4519564"/>
      <w:docPartObj>
        <w:docPartGallery w:val="Page Numbers (Bottom of Page)"/>
        <w:docPartUnique/>
      </w:docPartObj>
    </w:sdtPr>
    <w:sdtContent>
      <w:p w:rsidR="00A91A9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91A9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DD"/>
    <w:rsid w:val="002C5A43"/>
    <w:rsid w:val="00326552"/>
    <w:rsid w:val="003565DD"/>
    <w:rsid w:val="003873CA"/>
    <w:rsid w:val="00A43CC8"/>
    <w:rsid w:val="00A91A96"/>
    <w:rsid w:val="00AA2B0B"/>
    <w:rsid w:val="00C545F8"/>
    <w:rsid w:val="00C83C4B"/>
    <w:rsid w:val="00E76A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D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5D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356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565D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6A5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