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361C2" w:rsidRPr="001F65DB" w:rsidP="00236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261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2361C2" w:rsidRPr="001F65DB" w:rsidP="00236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361C2" w:rsidRPr="001F65DB" w:rsidP="0023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sz w:val="18"/>
          <w:szCs w:val="18"/>
        </w:rPr>
        <w:t>16 июля 2019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F65D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</w:t>
      </w:r>
      <w:r w:rsidRPr="001F65DB">
        <w:rPr>
          <w:rFonts w:ascii="Times New Roman" w:hAnsi="Times New Roman" w:cs="Times New Roman"/>
          <w:sz w:val="18"/>
          <w:szCs w:val="18"/>
        </w:rPr>
        <w:t>орода</w:t>
      </w:r>
      <w:r w:rsidRPr="001F65DB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1F65DB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F65D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F65DB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1F65D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F65DB">
        <w:rPr>
          <w:rFonts w:ascii="Times New Roman" w:hAnsi="Times New Roman"/>
          <w:sz w:val="18"/>
          <w:szCs w:val="18"/>
        </w:rPr>
        <w:t>дело об администр</w:t>
      </w:r>
      <w:r w:rsidRPr="001F65DB">
        <w:rPr>
          <w:rFonts w:ascii="Times New Roman" w:hAnsi="Times New Roman"/>
          <w:sz w:val="18"/>
          <w:szCs w:val="18"/>
        </w:rPr>
        <w:t>ативном правонарушении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361C2" w:rsidRPr="001F65DB" w:rsidP="002361C2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1F65DB">
        <w:rPr>
          <w:rFonts w:ascii="Times New Roman" w:hAnsi="Times New Roman" w:cs="Times New Roman"/>
          <w:sz w:val="18"/>
          <w:szCs w:val="18"/>
        </w:rPr>
        <w:t xml:space="preserve">Пинчука </w:t>
      </w:r>
      <w:r w:rsidR="001F65DB">
        <w:rPr>
          <w:rFonts w:ascii="Times New Roman" w:hAnsi="Times New Roman" w:cs="Times New Roman"/>
          <w:sz w:val="18"/>
          <w:szCs w:val="18"/>
        </w:rPr>
        <w:t>В.Н.</w:t>
      </w:r>
      <w:r w:rsidRPr="001F65DB">
        <w:rPr>
          <w:rFonts w:ascii="Times New Roman" w:hAnsi="Times New Roman" w:cs="Times New Roman"/>
          <w:sz w:val="18"/>
          <w:szCs w:val="18"/>
        </w:rPr>
        <w:t xml:space="preserve">, </w:t>
      </w:r>
      <w:r w:rsidR="001F65DB"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  <w:r w:rsidRPr="001F65DB">
        <w:rPr>
          <w:rFonts w:ascii="Times New Roman" w:hAnsi="Times New Roman" w:cs="Times New Roman"/>
          <w:sz w:val="18"/>
          <w:szCs w:val="18"/>
        </w:rPr>
        <w:t>года рождения</w:t>
      </w:r>
      <w:r w:rsidRPr="001F65DB">
        <w:rPr>
          <w:rFonts w:ascii="Times New Roman" w:hAnsi="Times New Roman" w:cs="Times New Roman"/>
          <w:sz w:val="18"/>
          <w:szCs w:val="18"/>
        </w:rPr>
        <w:t xml:space="preserve">, </w:t>
      </w:r>
      <w:r w:rsidRPr="001F65DB">
        <w:rPr>
          <w:rFonts w:ascii="Times New Roman" w:hAnsi="Times New Roman" w:cs="Times New Roman"/>
          <w:sz w:val="18"/>
          <w:szCs w:val="18"/>
        </w:rPr>
        <w:t xml:space="preserve">уроженца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 w:cs="Times New Roman"/>
          <w:sz w:val="18"/>
          <w:szCs w:val="18"/>
        </w:rPr>
        <w:t xml:space="preserve">, гражданина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 w:cs="Times New Roman"/>
          <w:sz w:val="18"/>
          <w:szCs w:val="18"/>
        </w:rPr>
        <w:t xml:space="preserve">, проживающего по адресу: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 2 ст.17.3</w:t>
      </w:r>
      <w:r w:rsidRPr="001F65D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361C2" w:rsidRPr="001F65DB" w:rsidP="0023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361C2" w:rsidRPr="001F65DB" w:rsidP="002361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 xml:space="preserve">Пинчук </w:t>
      </w:r>
      <w:r w:rsidRPr="001F65DB">
        <w:rPr>
          <w:rFonts w:ascii="Times New Roman" w:hAnsi="Times New Roman"/>
          <w:sz w:val="18"/>
          <w:szCs w:val="18"/>
        </w:rPr>
        <w:t xml:space="preserve">В.Н.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/>
          <w:sz w:val="18"/>
          <w:szCs w:val="18"/>
        </w:rPr>
        <w:t xml:space="preserve">, около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/>
          <w:sz w:val="18"/>
          <w:szCs w:val="18"/>
        </w:rPr>
        <w:t xml:space="preserve">, </w:t>
      </w:r>
      <w:r w:rsidRPr="001F65DB">
        <w:rPr>
          <w:rFonts w:ascii="Times New Roman" w:hAnsi="Times New Roman"/>
          <w:sz w:val="18"/>
          <w:szCs w:val="18"/>
        </w:rPr>
        <w:t xml:space="preserve">находясь </w:t>
      </w:r>
      <w:r w:rsidR="001F65DB">
        <w:rPr>
          <w:rFonts w:ascii="Times New Roman" w:hAnsi="Times New Roman"/>
          <w:sz w:val="18"/>
          <w:szCs w:val="18"/>
        </w:rPr>
        <w:t xml:space="preserve">в </w:t>
      </w:r>
      <w:r w:rsidRPr="001F65DB">
        <w:rPr>
          <w:rFonts w:ascii="Times New Roman" w:hAnsi="Times New Roman"/>
          <w:sz w:val="18"/>
          <w:szCs w:val="18"/>
        </w:rPr>
        <w:t xml:space="preserve">холле </w:t>
      </w:r>
      <w:r w:rsidRPr="001F65DB">
        <w:rPr>
          <w:rFonts w:ascii="Times New Roman" w:hAnsi="Times New Roman"/>
          <w:sz w:val="18"/>
          <w:szCs w:val="18"/>
        </w:rPr>
        <w:t>здан</w:t>
      </w:r>
      <w:r w:rsidRPr="001F65DB">
        <w:rPr>
          <w:rFonts w:ascii="Times New Roman" w:hAnsi="Times New Roman"/>
          <w:sz w:val="18"/>
          <w:szCs w:val="18"/>
        </w:rPr>
        <w:t>ия</w:t>
      </w:r>
      <w:r w:rsidRPr="001F65DB">
        <w:rPr>
          <w:rFonts w:ascii="Times New Roman" w:hAnsi="Times New Roman"/>
          <w:sz w:val="18"/>
          <w:szCs w:val="18"/>
        </w:rPr>
        <w:t xml:space="preserve">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/>
          <w:sz w:val="18"/>
          <w:szCs w:val="18"/>
        </w:rPr>
        <w:t xml:space="preserve">, расположенного по адресу: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/>
          <w:sz w:val="18"/>
          <w:szCs w:val="18"/>
        </w:rPr>
        <w:t xml:space="preserve">, </w:t>
      </w:r>
      <w:r w:rsidRPr="001F65DB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 законное распоряжение су</w:t>
      </w:r>
      <w:r w:rsidRPr="001F65DB">
        <w:rPr>
          <w:rFonts w:ascii="Times New Roman" w:hAnsi="Times New Roman" w:eastAsiaTheme="minorHAnsi" w:cs="Times New Roman"/>
          <w:sz w:val="18"/>
          <w:szCs w:val="18"/>
          <w:lang w:eastAsia="en-US"/>
        </w:rPr>
        <w:t>дебного пристава по обеспечению установленного порядка деятельности судов о прекращении действий, нарушающих установленные в</w:t>
      </w:r>
      <w:r w:rsidRPr="001F65D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суде правила.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 xml:space="preserve">Пинчук В.Н. </w:t>
      </w:r>
      <w:r w:rsidRPr="001F65DB">
        <w:rPr>
          <w:rFonts w:ascii="Times New Roman" w:hAnsi="Times New Roman"/>
          <w:sz w:val="18"/>
          <w:szCs w:val="18"/>
        </w:rPr>
        <w:t xml:space="preserve">в судебное заседание не явился, о времени и месте рассмотрении дела  уведомлен надлежащим образом, </w:t>
      </w:r>
      <w:r w:rsidRPr="001F65DB">
        <w:rPr>
          <w:rFonts w:ascii="Times New Roman" w:hAnsi="Times New Roman"/>
          <w:sz w:val="18"/>
          <w:szCs w:val="18"/>
        </w:rPr>
        <w:t>судебн</w:t>
      </w:r>
      <w:r w:rsidRPr="001F65DB">
        <w:rPr>
          <w:rFonts w:ascii="Times New Roman" w:hAnsi="Times New Roman"/>
          <w:sz w:val="18"/>
          <w:szCs w:val="18"/>
        </w:rPr>
        <w:t xml:space="preserve">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чинах неявки не сообщил, ходатайств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 отложении рассмотрении дела 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мировому судье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направил.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5.1 Кодекса Российской Федерации об административных правонарушениях </w:t>
      </w:r>
      <w:r w:rsidRPr="001F65DB">
        <w:rPr>
          <w:rFonts w:ascii="Times New Roman" w:hAnsi="Times New Roman" w:cs="Times New Roman"/>
          <w:sz w:val="18"/>
          <w:szCs w:val="18"/>
        </w:rPr>
        <w:t xml:space="preserve">Пинчук В.Н. 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дство по делу об административном правонарушении, считаю возможным рассмотреть дело в отсутстви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F65DB">
        <w:rPr>
          <w:rFonts w:ascii="Times New Roman" w:hAnsi="Times New Roman"/>
          <w:sz w:val="18"/>
          <w:szCs w:val="18"/>
        </w:rPr>
        <w:t>Пинчук</w:t>
      </w:r>
      <w:r w:rsidRPr="001F65DB">
        <w:rPr>
          <w:rFonts w:ascii="Times New Roman" w:hAnsi="Times New Roman"/>
          <w:sz w:val="18"/>
          <w:szCs w:val="18"/>
        </w:rPr>
        <w:t>а</w:t>
      </w:r>
      <w:r w:rsidRPr="001F65DB">
        <w:rPr>
          <w:rFonts w:ascii="Times New Roman" w:hAnsi="Times New Roman"/>
          <w:sz w:val="18"/>
          <w:szCs w:val="18"/>
        </w:rPr>
        <w:t xml:space="preserve"> В.Н.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еисполнение законного распоряжения судебного пристава по обеспечению установленного порядка деят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ельности судов о прекращении действий, нарушающих установленные в суде правила, 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образует объективную сторону состава административного правонарушения, предусмотренного ч. 2 ст. 17.3 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 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влечет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наложение административного штрафа в размере от пятисот до одной тысячи рублей.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Законные т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правовыми актами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Российской Федерации разработаны и утверждены старшим мировым судьей судебных участков Центрального судебного района г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орода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Симферополя 02.11.2017  Правила пребывания граждан в зданиях судебных участков мировых судей Республики Крым (далее Правила).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п. 2.2. указанных Правил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 следует из материалов дела,</w:t>
      </w:r>
      <w:r w:rsidRPr="001F65DB">
        <w:rPr>
          <w:rFonts w:ascii="Times New Roman" w:hAnsi="Times New Roman"/>
          <w:sz w:val="18"/>
          <w:szCs w:val="18"/>
        </w:rPr>
        <w:t xml:space="preserve"> </w:t>
      </w:r>
      <w:r w:rsidRPr="001F65DB">
        <w:rPr>
          <w:rFonts w:ascii="Times New Roman" w:hAnsi="Times New Roman"/>
          <w:sz w:val="18"/>
          <w:szCs w:val="18"/>
        </w:rPr>
        <w:t xml:space="preserve">Пинчук В.Н.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/>
          <w:sz w:val="18"/>
          <w:szCs w:val="18"/>
        </w:rPr>
        <w:t xml:space="preserve">, около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/>
          <w:sz w:val="18"/>
          <w:szCs w:val="18"/>
        </w:rPr>
        <w:t xml:space="preserve">, находясь </w:t>
      </w:r>
      <w:r w:rsidR="001F65DB">
        <w:rPr>
          <w:rFonts w:ascii="Times New Roman" w:hAnsi="Times New Roman"/>
          <w:sz w:val="18"/>
          <w:szCs w:val="18"/>
        </w:rPr>
        <w:t xml:space="preserve">в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/>
          <w:sz w:val="18"/>
          <w:szCs w:val="18"/>
        </w:rPr>
        <w:t xml:space="preserve">, расположенного по адресу: </w:t>
      </w:r>
      <w:r w:rsidR="001F65DB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1F65DB">
        <w:rPr>
          <w:rFonts w:ascii="Times New Roman" w:hAnsi="Times New Roman"/>
          <w:sz w:val="18"/>
          <w:szCs w:val="18"/>
        </w:rPr>
        <w:t>, не в</w:t>
      </w:r>
      <w:r w:rsidRPr="001F65DB">
        <w:rPr>
          <w:rFonts w:ascii="Times New Roman" w:hAnsi="Times New Roman"/>
          <w:sz w:val="18"/>
          <w:szCs w:val="18"/>
        </w:rPr>
        <w:t>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1F65DB">
        <w:rPr>
          <w:rFonts w:ascii="Times New Roman" w:hAnsi="Times New Roman"/>
          <w:sz w:val="18"/>
          <w:szCs w:val="18"/>
        </w:rPr>
        <w:t xml:space="preserve">, а именно: </w:t>
      </w:r>
      <w:r w:rsidRPr="001F65DB">
        <w:rPr>
          <w:rFonts w:ascii="Times New Roman" w:hAnsi="Times New Roman"/>
          <w:sz w:val="18"/>
          <w:szCs w:val="18"/>
        </w:rPr>
        <w:t xml:space="preserve">при прохождении осмотра и регистрации на посту №1 громко </w:t>
      </w:r>
      <w:r w:rsidRPr="001F65DB">
        <w:rPr>
          <w:rFonts w:ascii="Times New Roman" w:hAnsi="Times New Roman"/>
          <w:sz w:val="18"/>
          <w:szCs w:val="18"/>
        </w:rPr>
        <w:t xml:space="preserve">кричал, возмущался, </w:t>
      </w:r>
      <w:r w:rsidRPr="001F65DB">
        <w:rPr>
          <w:rFonts w:ascii="Times New Roman" w:hAnsi="Times New Roman"/>
          <w:sz w:val="18"/>
          <w:szCs w:val="18"/>
        </w:rPr>
        <w:t xml:space="preserve">ругался, привлекал к себе внимание, </w:t>
      </w:r>
      <w:r w:rsidRPr="001F65DB">
        <w:rPr>
          <w:rFonts w:ascii="Times New Roman" w:hAnsi="Times New Roman"/>
          <w:sz w:val="18"/>
          <w:szCs w:val="18"/>
        </w:rPr>
        <w:t>препятствова</w:t>
      </w:r>
      <w:r w:rsidRPr="001F65DB">
        <w:rPr>
          <w:rFonts w:ascii="Times New Roman" w:hAnsi="Times New Roman"/>
          <w:sz w:val="18"/>
          <w:szCs w:val="18"/>
        </w:rPr>
        <w:t>л</w:t>
      </w:r>
      <w:r w:rsidRPr="001F65DB">
        <w:rPr>
          <w:rFonts w:ascii="Times New Roman" w:hAnsi="Times New Roman"/>
          <w:sz w:val="18"/>
          <w:szCs w:val="18"/>
        </w:rPr>
        <w:t xml:space="preserve"> надлежащему исполнению судьями, работниками аппарата судебных участков, судебными приставами по ОУПДС их служебных функций</w:t>
      </w:r>
      <w:r w:rsidRPr="001F65DB">
        <w:rPr>
          <w:rFonts w:ascii="Times New Roman" w:hAnsi="Times New Roman"/>
          <w:sz w:val="18"/>
          <w:szCs w:val="18"/>
        </w:rPr>
        <w:t>,</w:t>
      </w:r>
      <w:r w:rsidRPr="001F65DB">
        <w:rPr>
          <w:rFonts w:ascii="Times New Roman" w:hAnsi="Times New Roman"/>
          <w:sz w:val="18"/>
          <w:szCs w:val="18"/>
        </w:rPr>
        <w:t xml:space="preserve"> </w:t>
      </w:r>
      <w:r w:rsidRPr="001F65DB">
        <w:rPr>
          <w:rFonts w:ascii="Times New Roman" w:hAnsi="Times New Roman"/>
          <w:sz w:val="18"/>
          <w:szCs w:val="18"/>
        </w:rPr>
        <w:t>на неоднократные замечания судебного пристава по ОУПДС не реаг</w:t>
      </w:r>
      <w:r w:rsidRPr="001F65DB">
        <w:rPr>
          <w:rFonts w:ascii="Times New Roman" w:hAnsi="Times New Roman"/>
          <w:sz w:val="18"/>
          <w:szCs w:val="18"/>
        </w:rPr>
        <w:t>ировал, таким образом, нарушал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1F65DB">
        <w:rPr>
          <w:rFonts w:ascii="Times New Roman" w:hAnsi="Times New Roman"/>
          <w:sz w:val="18"/>
          <w:szCs w:val="18"/>
        </w:rPr>
        <w:t>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1F65DB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1F65DB">
        <w:rPr>
          <w:rFonts w:ascii="Times New Roman" w:hAnsi="Times New Roman"/>
          <w:sz w:val="18"/>
          <w:szCs w:val="18"/>
        </w:rPr>
        <w:t>Пинчук</w:t>
      </w:r>
      <w:r w:rsidRPr="001F65DB">
        <w:rPr>
          <w:rFonts w:ascii="Times New Roman" w:hAnsi="Times New Roman"/>
          <w:sz w:val="18"/>
          <w:szCs w:val="18"/>
        </w:rPr>
        <w:t>а</w:t>
      </w:r>
      <w:r w:rsidRPr="001F65DB">
        <w:rPr>
          <w:rFonts w:ascii="Times New Roman" w:hAnsi="Times New Roman"/>
          <w:sz w:val="18"/>
          <w:szCs w:val="18"/>
        </w:rPr>
        <w:t xml:space="preserve"> В.Н.</w:t>
      </w:r>
      <w:r w:rsidRPr="001F65DB">
        <w:rPr>
          <w:rFonts w:ascii="Times New Roman" w:eastAsia="Times New Roman" w:hAnsi="Times New Roman"/>
          <w:sz w:val="18"/>
          <w:szCs w:val="18"/>
        </w:rPr>
        <w:t>, при обстоятельствах, изложенных в протоколе об административном правонарушени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1F65DB">
        <w:rPr>
          <w:rFonts w:ascii="Times New Roman" w:eastAsia="Times New Roman" w:hAnsi="Times New Roman"/>
          <w:sz w:val="18"/>
          <w:szCs w:val="18"/>
        </w:rPr>
        <w:t>от 18.06.2019</w:t>
      </w:r>
      <w:r w:rsidRPr="001F65DB">
        <w:rPr>
          <w:rFonts w:ascii="Times New Roman" w:eastAsia="Times New Roman" w:hAnsi="Times New Roman"/>
          <w:sz w:val="18"/>
          <w:szCs w:val="18"/>
        </w:rPr>
        <w:t>, объяснениями свидетелей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, </w:t>
      </w:r>
      <w:r w:rsidRPr="001F65DB">
        <w:rPr>
          <w:rFonts w:ascii="Times New Roman" w:eastAsia="Times New Roman" w:hAnsi="Times New Roman"/>
          <w:sz w:val="18"/>
          <w:szCs w:val="18"/>
        </w:rPr>
        <w:t>отобранны</w:t>
      </w:r>
      <w:r w:rsidRPr="001F65DB">
        <w:rPr>
          <w:rFonts w:ascii="Times New Roman" w:eastAsia="Times New Roman" w:hAnsi="Times New Roman"/>
          <w:sz w:val="18"/>
          <w:szCs w:val="18"/>
        </w:rPr>
        <w:t>х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 в день совершения административного правонарушения, которые получе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ны в соответствии с требованиями Кодекса Российской Федерации об административных правонарушениях. </w:t>
      </w:r>
    </w:p>
    <w:p w:rsidR="002361C2" w:rsidRPr="001F65DB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eastAsia="Times New Roman" w:hAnsi="Times New Roman"/>
          <w:sz w:val="18"/>
          <w:szCs w:val="1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1F65DB">
        <w:rPr>
          <w:rFonts w:ascii="Times New Roman" w:hAnsi="Times New Roman"/>
          <w:sz w:val="18"/>
          <w:szCs w:val="18"/>
        </w:rPr>
        <w:t>Пинчук</w:t>
      </w:r>
      <w:r w:rsidRPr="001F65DB">
        <w:rPr>
          <w:rFonts w:ascii="Times New Roman" w:hAnsi="Times New Roman"/>
          <w:sz w:val="18"/>
          <w:szCs w:val="18"/>
        </w:rPr>
        <w:t>у</w:t>
      </w:r>
      <w:r w:rsidRPr="001F65DB">
        <w:rPr>
          <w:rFonts w:ascii="Times New Roman" w:hAnsi="Times New Roman"/>
          <w:sz w:val="18"/>
          <w:szCs w:val="18"/>
        </w:rPr>
        <w:t xml:space="preserve"> В.Н. </w:t>
      </w:r>
      <w:r w:rsidRPr="001F65DB">
        <w:rPr>
          <w:rFonts w:ascii="Times New Roman" w:eastAsia="Times New Roman" w:hAnsi="Times New Roman"/>
          <w:sz w:val="18"/>
          <w:szCs w:val="18"/>
        </w:rPr>
        <w:t>административного правонарушения, являются по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</w:t>
      </w:r>
      <w:r w:rsidRPr="001F65DB">
        <w:rPr>
          <w:rFonts w:ascii="Times New Roman" w:eastAsia="Times New Roman" w:hAnsi="Times New Roman"/>
          <w:sz w:val="18"/>
          <w:szCs w:val="18"/>
        </w:rPr>
        <w:t>фактическим обстоятельствам, установленным в судебном заседании, а также исследованным в су</w:t>
      </w:r>
      <w:r w:rsidRPr="001F65DB">
        <w:rPr>
          <w:rFonts w:ascii="Times New Roman" w:eastAsia="Times New Roman" w:hAnsi="Times New Roman"/>
          <w:sz w:val="18"/>
          <w:szCs w:val="18"/>
        </w:rPr>
        <w:t>дебном заседании материалам дела.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1F65DB">
        <w:rPr>
          <w:rFonts w:ascii="Times New Roman" w:eastAsia="Times New Roman" w:hAnsi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F65DB">
        <w:rPr>
          <w:rFonts w:ascii="Times New Roman" w:hAnsi="Times New Roman"/>
          <w:sz w:val="18"/>
          <w:szCs w:val="18"/>
        </w:rPr>
        <w:t>Пинчук</w:t>
      </w:r>
      <w:r w:rsidRPr="001F65DB">
        <w:rPr>
          <w:rFonts w:ascii="Times New Roman" w:hAnsi="Times New Roman"/>
          <w:sz w:val="18"/>
          <w:szCs w:val="18"/>
        </w:rPr>
        <w:t>а</w:t>
      </w:r>
      <w:r w:rsidRPr="001F65DB">
        <w:rPr>
          <w:rFonts w:ascii="Times New Roman" w:hAnsi="Times New Roman"/>
          <w:sz w:val="18"/>
          <w:szCs w:val="18"/>
        </w:rPr>
        <w:t xml:space="preserve"> В.Н. </w:t>
      </w:r>
      <w:r w:rsidRPr="001F65DB">
        <w:rPr>
          <w:rFonts w:ascii="Times New Roman" w:eastAsia="Times New Roman" w:hAnsi="Times New Roman"/>
          <w:sz w:val="18"/>
          <w:szCs w:val="18"/>
        </w:rPr>
        <w:t>в совершении инкриминируемо</w:t>
      </w:r>
      <w:r w:rsidRPr="001F65DB">
        <w:rPr>
          <w:rFonts w:ascii="Times New Roman" w:eastAsia="Times New Roman" w:hAnsi="Times New Roman"/>
          <w:sz w:val="18"/>
          <w:szCs w:val="18"/>
        </w:rPr>
        <w:t>го административного правонарушения.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eastAsia="Times New Roman" w:hAnsi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1F65DB">
        <w:rPr>
          <w:rFonts w:ascii="Times New Roman" w:hAnsi="Times New Roman"/>
          <w:sz w:val="18"/>
          <w:szCs w:val="18"/>
        </w:rPr>
        <w:t>Пинчук В.</w:t>
      </w:r>
      <w:r w:rsidRPr="001F65DB">
        <w:rPr>
          <w:rFonts w:ascii="Times New Roman" w:hAnsi="Times New Roman"/>
          <w:sz w:val="18"/>
          <w:szCs w:val="18"/>
        </w:rPr>
        <w:t xml:space="preserve">Н. 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1F65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1F65DB">
        <w:rPr>
          <w:rFonts w:ascii="Times New Roman" w:eastAsia="Times New Roman" w:hAnsi="Times New Roman"/>
          <w:sz w:val="18"/>
          <w:szCs w:val="18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2361C2" w:rsidRPr="001F65DB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1F65DB">
        <w:rPr>
          <w:rFonts w:ascii="Times New Roman" w:hAnsi="Times New Roman"/>
          <w:sz w:val="18"/>
          <w:szCs w:val="18"/>
        </w:rPr>
        <w:t xml:space="preserve"> Права и законные интересы </w:t>
      </w:r>
      <w:r w:rsidRPr="001F65DB">
        <w:rPr>
          <w:rFonts w:ascii="Times New Roman" w:hAnsi="Times New Roman"/>
          <w:sz w:val="18"/>
          <w:szCs w:val="18"/>
        </w:rPr>
        <w:t>Пинчук</w:t>
      </w:r>
      <w:r w:rsidRPr="001F65DB">
        <w:rPr>
          <w:rFonts w:ascii="Times New Roman" w:hAnsi="Times New Roman"/>
          <w:sz w:val="18"/>
          <w:szCs w:val="18"/>
        </w:rPr>
        <w:t>а</w:t>
      </w:r>
      <w:r w:rsidRPr="001F65DB">
        <w:rPr>
          <w:rFonts w:ascii="Times New Roman" w:hAnsi="Times New Roman"/>
          <w:sz w:val="18"/>
          <w:szCs w:val="18"/>
        </w:rPr>
        <w:t xml:space="preserve"> В.Н. </w:t>
      </w:r>
      <w:r w:rsidRPr="001F65DB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361C2" w:rsidRPr="001F65DB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</w:t>
      </w:r>
      <w:r w:rsidRPr="001F65DB">
        <w:rPr>
          <w:rFonts w:ascii="Times New Roman" w:hAnsi="Times New Roman"/>
          <w:sz w:val="18"/>
          <w:szCs w:val="18"/>
        </w:rPr>
        <w:t>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</w:t>
      </w:r>
      <w:r w:rsidRPr="001F65DB">
        <w:rPr>
          <w:rFonts w:ascii="Times New Roman" w:hAnsi="Times New Roman"/>
          <w:sz w:val="18"/>
          <w:szCs w:val="18"/>
        </w:rPr>
        <w:t>венность.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, ст. 4.3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 совокупности, учитывая конкретные обстоятельства правонарушения, данные о личности виновного, отсутствие смягчающих 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и отягчающих 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мировой судья считает необходимым подвергнуть </w:t>
      </w:r>
      <w:r w:rsidRPr="001F65DB">
        <w:rPr>
          <w:rFonts w:ascii="Times New Roman" w:hAnsi="Times New Roman"/>
          <w:sz w:val="18"/>
          <w:szCs w:val="18"/>
        </w:rPr>
        <w:t>Пинчук</w:t>
      </w:r>
      <w:r w:rsidRPr="001F65DB">
        <w:rPr>
          <w:rFonts w:ascii="Times New Roman" w:hAnsi="Times New Roman"/>
          <w:sz w:val="18"/>
          <w:szCs w:val="18"/>
        </w:rPr>
        <w:t>а</w:t>
      </w:r>
      <w:r w:rsidRPr="001F65DB">
        <w:rPr>
          <w:rFonts w:ascii="Times New Roman" w:hAnsi="Times New Roman"/>
          <w:sz w:val="18"/>
          <w:szCs w:val="18"/>
        </w:rPr>
        <w:t xml:space="preserve"> В.Н. 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трафа в пределах санкции, предусмотренной ч.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F65DB">
        <w:rPr>
          <w:rFonts w:ascii="Times New Roman" w:eastAsia="Times New Roman" w:hAnsi="Times New Roman" w:cs="Times New Roman"/>
          <w:sz w:val="18"/>
          <w:szCs w:val="18"/>
        </w:rPr>
        <w:t xml:space="preserve"> ст. 17.3 Кодекса Российской Федерации об административных правонарушениях.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ст.ст. 3.5, 4.1, 29.9, 29.10, 29.11 </w:t>
      </w:r>
      <w:r w:rsidRPr="001F65DB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</w:t>
      </w:r>
      <w:r w:rsidRPr="001F65DB">
        <w:rPr>
          <w:rFonts w:ascii="Times New Roman" w:hAnsi="Times New Roman"/>
          <w:sz w:val="18"/>
          <w:szCs w:val="18"/>
        </w:rPr>
        <w:t>шениях</w:t>
      </w:r>
      <w:r w:rsidRPr="001F65DB">
        <w:rPr>
          <w:rFonts w:ascii="Times New Roman" w:hAnsi="Times New Roman"/>
          <w:sz w:val="18"/>
          <w:szCs w:val="18"/>
        </w:rPr>
        <w:t>, мировой судья -</w:t>
      </w:r>
      <w:r w:rsidRPr="001F65DB">
        <w:rPr>
          <w:rFonts w:ascii="Times New Roman" w:hAnsi="Times New Roman"/>
          <w:b/>
          <w:sz w:val="18"/>
          <w:szCs w:val="18"/>
        </w:rPr>
        <w:t xml:space="preserve"> </w:t>
      </w:r>
    </w:p>
    <w:p w:rsidR="002361C2" w:rsidRPr="001F65DB" w:rsidP="002361C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>ПОСТАНОВИЛ:</w:t>
      </w:r>
    </w:p>
    <w:p w:rsidR="002361C2" w:rsidRPr="001F65DB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 xml:space="preserve">Признать 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Пинчука </w:t>
      </w:r>
      <w:r w:rsidR="001F65DB">
        <w:rPr>
          <w:rFonts w:ascii="Times New Roman" w:eastAsia="Times New Roman" w:hAnsi="Times New Roman"/>
          <w:sz w:val="18"/>
          <w:szCs w:val="18"/>
        </w:rPr>
        <w:t>В.Н.</w:t>
      </w:r>
      <w:r w:rsidRPr="001F65DB">
        <w:rPr>
          <w:rFonts w:ascii="Times New Roman" w:eastAsia="Times New Roman" w:hAnsi="Times New Roman"/>
          <w:sz w:val="18"/>
          <w:szCs w:val="18"/>
        </w:rPr>
        <w:t xml:space="preserve"> </w:t>
      </w:r>
      <w:r w:rsidRPr="001F65DB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1F65DB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1F65DB">
        <w:rPr>
          <w:rFonts w:ascii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1F65DB">
        <w:rPr>
          <w:rFonts w:ascii="Times New Roman" w:hAnsi="Times New Roman"/>
          <w:sz w:val="18"/>
          <w:szCs w:val="18"/>
        </w:rPr>
        <w:t>500</w:t>
      </w:r>
      <w:r w:rsidRPr="001F65DB">
        <w:rPr>
          <w:rFonts w:ascii="Times New Roman" w:hAnsi="Times New Roman"/>
          <w:sz w:val="18"/>
          <w:szCs w:val="18"/>
        </w:rPr>
        <w:t xml:space="preserve"> (</w:t>
      </w:r>
      <w:r w:rsidRPr="001F65DB">
        <w:rPr>
          <w:rFonts w:ascii="Times New Roman" w:hAnsi="Times New Roman"/>
          <w:sz w:val="18"/>
          <w:szCs w:val="18"/>
        </w:rPr>
        <w:t>пятисот</w:t>
      </w:r>
      <w:r w:rsidRPr="001F65DB">
        <w:rPr>
          <w:rFonts w:ascii="Times New Roman" w:hAnsi="Times New Roman"/>
          <w:sz w:val="18"/>
          <w:szCs w:val="18"/>
        </w:rPr>
        <w:t>) рублей.</w:t>
      </w:r>
    </w:p>
    <w:p w:rsidR="002361C2" w:rsidRPr="001F65DB" w:rsidP="002361C2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1F65DB">
        <w:rPr>
          <w:rStyle w:val="s4"/>
          <w:color w:val="000000"/>
          <w:sz w:val="18"/>
          <w:szCs w:val="18"/>
        </w:rPr>
        <w:t>Реквизиты для уплаты штрафа: р.с</w:t>
      </w:r>
      <w:r w:rsidRPr="001F65DB">
        <w:rPr>
          <w:rStyle w:val="s4"/>
          <w:color w:val="000000"/>
          <w:sz w:val="18"/>
          <w:szCs w:val="18"/>
        </w:rPr>
        <w:t>.</w:t>
      </w:r>
      <w:r w:rsidRPr="001F65DB">
        <w:rPr>
          <w:rStyle w:val="s4"/>
          <w:color w:val="000000"/>
          <w:sz w:val="18"/>
          <w:szCs w:val="18"/>
        </w:rPr>
        <w:t xml:space="preserve"> №40101810335100010001, Банк получателя Отделение </w:t>
      </w:r>
      <w:r w:rsidRPr="001F65DB">
        <w:rPr>
          <w:rStyle w:val="s4"/>
          <w:color w:val="000000"/>
          <w:sz w:val="18"/>
          <w:szCs w:val="18"/>
        </w:rPr>
        <w:t>Республика Крым, БИК 043510001, получатель: ИНН 7702835613, КПП 910201001, УФК по Республике Крым (УФССП России по республике Крым</w:t>
      </w:r>
      <w:r w:rsidRPr="001F65DB">
        <w:rPr>
          <w:rStyle w:val="s4"/>
          <w:color w:val="000000"/>
          <w:sz w:val="18"/>
          <w:szCs w:val="18"/>
        </w:rPr>
        <w:t xml:space="preserve"> ОСП по Центральному району г. Симферополя</w:t>
      </w:r>
      <w:r w:rsidRPr="001F65DB">
        <w:rPr>
          <w:rStyle w:val="s4"/>
          <w:color w:val="000000"/>
          <w:sz w:val="18"/>
          <w:szCs w:val="18"/>
        </w:rPr>
        <w:t>), КБК 3221161700001601</w:t>
      </w:r>
      <w:r w:rsidRPr="001F65DB">
        <w:rPr>
          <w:rStyle w:val="s4"/>
          <w:color w:val="000000"/>
          <w:sz w:val="18"/>
          <w:szCs w:val="18"/>
        </w:rPr>
        <w:t>7</w:t>
      </w:r>
      <w:r w:rsidRPr="001F65DB">
        <w:rPr>
          <w:rStyle w:val="s4"/>
          <w:color w:val="000000"/>
          <w:sz w:val="18"/>
          <w:szCs w:val="18"/>
        </w:rPr>
        <w:t>140, л/с 04751А91420</w:t>
      </w:r>
      <w:r w:rsidRPr="001F65DB">
        <w:rPr>
          <w:rStyle w:val="s4"/>
          <w:color w:val="000000"/>
          <w:sz w:val="18"/>
          <w:szCs w:val="18"/>
        </w:rPr>
        <w:t>, назначение платежа – оплата долга по А</w:t>
      </w:r>
      <w:r w:rsidRPr="001F65DB">
        <w:rPr>
          <w:rStyle w:val="s4"/>
          <w:color w:val="000000"/>
          <w:sz w:val="18"/>
          <w:szCs w:val="18"/>
        </w:rPr>
        <w:t xml:space="preserve">Д №702/19/82004-АП от 19.06.2019 в отношении </w:t>
      </w:r>
      <w:r w:rsidRPr="001F65DB">
        <w:rPr>
          <w:sz w:val="18"/>
          <w:szCs w:val="18"/>
        </w:rPr>
        <w:t>Пинчука В.Н.;</w:t>
      </w:r>
      <w:r w:rsidRPr="001F65DB">
        <w:rPr>
          <w:rStyle w:val="s4"/>
          <w:color w:val="000000"/>
          <w:sz w:val="18"/>
          <w:szCs w:val="18"/>
        </w:rPr>
        <w:t xml:space="preserve"> </w:t>
      </w:r>
      <w:r w:rsidRPr="001F65DB">
        <w:rPr>
          <w:rStyle w:val="s4"/>
          <w:color w:val="000000"/>
          <w:sz w:val="18"/>
          <w:szCs w:val="18"/>
        </w:rPr>
        <w:t xml:space="preserve">УИН 32282004190000702012; ИП01;3914475905, постановление по делу №05-0261/17/2019 от 16.07.2019 в отношении Пинчука В.Н.  </w:t>
      </w:r>
    </w:p>
    <w:p w:rsidR="002361C2" w:rsidRPr="001F65DB" w:rsidP="002361C2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1F65DB">
        <w:rPr>
          <w:sz w:val="18"/>
          <w:szCs w:val="18"/>
        </w:rPr>
        <w:t>Административный штраф должен быть уплачен лицом, привлечённым к администр</w:t>
      </w:r>
      <w:r w:rsidRPr="001F65DB">
        <w:rPr>
          <w:sz w:val="18"/>
          <w:szCs w:val="18"/>
        </w:rPr>
        <w:t>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</w:t>
      </w:r>
      <w:r w:rsidRPr="001F65DB">
        <w:rPr>
          <w:sz w:val="18"/>
          <w:szCs w:val="18"/>
        </w:rPr>
        <w:t>ях.</w:t>
      </w:r>
    </w:p>
    <w:p w:rsidR="002361C2" w:rsidRPr="001F65DB" w:rsidP="002361C2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1F65DB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1F65DB">
        <w:rPr>
          <w:sz w:val="18"/>
          <w:szCs w:val="18"/>
          <w:lang w:eastAsia="en-US"/>
        </w:rPr>
        <w:t>надцати суток, либо обязательные работы на срок до пятидесяти часов.</w:t>
      </w:r>
    </w:p>
    <w:p w:rsidR="002361C2" w:rsidRPr="001F65DB" w:rsidP="002361C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1F65DB">
        <w:rPr>
          <w:rFonts w:ascii="Times New Roman" w:hAnsi="Times New Roman"/>
          <w:sz w:val="18"/>
          <w:szCs w:val="18"/>
        </w:rPr>
        <w:t>орода</w:t>
      </w:r>
      <w:r w:rsidRPr="001F65DB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2361C2" w:rsidRPr="001F65DB" w:rsidP="002361C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1F65DB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F65DB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1F65DB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361C2" w:rsidRPr="001F65DB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61C2" w:rsidRPr="001F65DB" w:rsidP="002361C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361C2" w:rsidRPr="001F65DB" w:rsidP="002361C2">
      <w:pPr>
        <w:spacing w:after="0" w:line="240" w:lineRule="auto"/>
        <w:ind w:firstLine="851"/>
        <w:rPr>
          <w:sz w:val="18"/>
          <w:szCs w:val="18"/>
        </w:rPr>
      </w:pPr>
      <w:r w:rsidRPr="001F65DB">
        <w:rPr>
          <w:rFonts w:ascii="Times New Roman" w:hAnsi="Times New Roman" w:cs="Times New Roman"/>
          <w:sz w:val="18"/>
          <w:szCs w:val="18"/>
        </w:rPr>
        <w:t xml:space="preserve">        Мировой судья:     </w:t>
      </w:r>
      <w:r w:rsidRPr="001F65DB">
        <w:rPr>
          <w:rFonts w:ascii="Times New Roman" w:hAnsi="Times New Roman" w:cs="Times New Roman"/>
          <w:sz w:val="18"/>
          <w:szCs w:val="18"/>
        </w:rPr>
        <w:t xml:space="preserve">                                А.Л. Тоскина</w:t>
      </w:r>
    </w:p>
    <w:p w:rsidR="002361C2" w:rsidRPr="001F65DB" w:rsidP="002361C2">
      <w:pPr>
        <w:ind w:firstLine="851"/>
        <w:rPr>
          <w:sz w:val="18"/>
          <w:szCs w:val="18"/>
        </w:rPr>
      </w:pPr>
    </w:p>
    <w:p w:rsidR="002361C2" w:rsidRPr="001F65DB" w:rsidP="002361C2">
      <w:pPr>
        <w:rPr>
          <w:sz w:val="18"/>
          <w:szCs w:val="18"/>
        </w:rPr>
      </w:pPr>
    </w:p>
    <w:p w:rsidR="002C5A43" w:rsidRPr="001F65DB">
      <w:pPr>
        <w:rPr>
          <w:sz w:val="18"/>
          <w:szCs w:val="18"/>
        </w:rPr>
      </w:pPr>
    </w:p>
    <w:sectPr w:rsidSect="002361C2">
      <w:footerReference w:type="default" r:id="rId4"/>
      <w:pgSz w:w="11906" w:h="16838"/>
      <w:pgMar w:top="851" w:right="707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5DB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2"/>
    <w:rsid w:val="000F1206"/>
    <w:rsid w:val="001C55CC"/>
    <w:rsid w:val="001F65DB"/>
    <w:rsid w:val="002361C2"/>
    <w:rsid w:val="002C5A43"/>
    <w:rsid w:val="00313D26"/>
    <w:rsid w:val="00326552"/>
    <w:rsid w:val="004349C1"/>
    <w:rsid w:val="00565546"/>
    <w:rsid w:val="00700625"/>
    <w:rsid w:val="0079462E"/>
    <w:rsid w:val="00A71B14"/>
    <w:rsid w:val="00A87CC0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2361C2"/>
  </w:style>
  <w:style w:type="paragraph" w:styleId="NoSpacing">
    <w:name w:val="No Spacing"/>
    <w:uiPriority w:val="1"/>
    <w:qFormat/>
    <w:rsid w:val="002361C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361C2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2361C2"/>
  </w:style>
  <w:style w:type="paragraph" w:customStyle="1" w:styleId="Style4">
    <w:name w:val="Style4"/>
    <w:basedOn w:val="Normal"/>
    <w:rsid w:val="002361C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36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361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