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D4D5A" w:rsidRPr="009B52A1" w:rsidP="004D4D5A">
      <w:pPr>
        <w:rPr>
          <w:rFonts w:ascii="Times New Roman" w:hAnsi="Times New Roman"/>
          <w:sz w:val="16"/>
          <w:szCs w:val="16"/>
        </w:rPr>
      </w:pPr>
      <w:r w:rsidRPr="009B52A1">
        <w:rPr>
          <w:sz w:val="16"/>
          <w:szCs w:val="16"/>
        </w:rPr>
        <w:tab/>
      </w:r>
      <w:r w:rsidRPr="009B52A1">
        <w:rPr>
          <w:rFonts w:ascii="Times New Roman" w:hAnsi="Times New Roman"/>
          <w:sz w:val="16"/>
          <w:szCs w:val="16"/>
        </w:rPr>
        <w:tab/>
      </w:r>
      <w:r w:rsidRPr="009B52A1">
        <w:rPr>
          <w:rFonts w:ascii="Times New Roman" w:hAnsi="Times New Roman"/>
          <w:sz w:val="16"/>
          <w:szCs w:val="16"/>
        </w:rPr>
        <w:tab/>
      </w:r>
      <w:r w:rsidRPr="009B52A1">
        <w:rPr>
          <w:rFonts w:ascii="Times New Roman" w:hAnsi="Times New Roman"/>
          <w:sz w:val="16"/>
          <w:szCs w:val="16"/>
        </w:rPr>
        <w:tab/>
      </w:r>
      <w:r w:rsidRPr="009B52A1">
        <w:rPr>
          <w:rFonts w:ascii="Times New Roman" w:hAnsi="Times New Roman"/>
          <w:sz w:val="16"/>
          <w:szCs w:val="16"/>
        </w:rPr>
        <w:tab/>
      </w:r>
      <w:r w:rsidRPr="009B52A1">
        <w:rPr>
          <w:rFonts w:ascii="Times New Roman" w:hAnsi="Times New Roman"/>
          <w:sz w:val="16"/>
          <w:szCs w:val="16"/>
        </w:rPr>
        <w:tab/>
      </w:r>
      <w:r w:rsidRPr="009B52A1">
        <w:rPr>
          <w:rFonts w:ascii="Times New Roman" w:hAnsi="Times New Roman"/>
          <w:sz w:val="16"/>
          <w:szCs w:val="16"/>
        </w:rPr>
        <w:tab/>
      </w:r>
      <w:r w:rsidRPr="009B52A1">
        <w:rPr>
          <w:rFonts w:ascii="Times New Roman" w:hAnsi="Times New Roman"/>
          <w:sz w:val="16"/>
          <w:szCs w:val="16"/>
        </w:rPr>
        <w:tab/>
      </w:r>
      <w:r w:rsidRPr="009B52A1">
        <w:rPr>
          <w:rFonts w:ascii="Times New Roman" w:hAnsi="Times New Roman"/>
          <w:sz w:val="16"/>
          <w:szCs w:val="16"/>
        </w:rPr>
        <w:tab/>
      </w:r>
      <w:r w:rsidRPr="009B52A1">
        <w:rPr>
          <w:rFonts w:ascii="Times New Roman" w:hAnsi="Times New Roman"/>
          <w:sz w:val="16"/>
          <w:szCs w:val="16"/>
        </w:rPr>
        <w:tab/>
        <w:t>05-0</w:t>
      </w:r>
      <w:r w:rsidRPr="009B52A1">
        <w:rPr>
          <w:rFonts w:ascii="Times New Roman" w:hAnsi="Times New Roman"/>
          <w:sz w:val="16"/>
          <w:szCs w:val="16"/>
        </w:rPr>
        <w:t>271</w:t>
      </w:r>
      <w:r w:rsidRPr="009B52A1">
        <w:rPr>
          <w:rFonts w:ascii="Times New Roman" w:hAnsi="Times New Roman"/>
          <w:sz w:val="16"/>
          <w:szCs w:val="16"/>
        </w:rPr>
        <w:t>/1</w:t>
      </w:r>
      <w:r w:rsidRPr="009B52A1">
        <w:rPr>
          <w:rFonts w:ascii="Times New Roman" w:hAnsi="Times New Roman"/>
          <w:sz w:val="16"/>
          <w:szCs w:val="16"/>
        </w:rPr>
        <w:t>7</w:t>
      </w:r>
      <w:r w:rsidRPr="009B52A1">
        <w:rPr>
          <w:rFonts w:ascii="Times New Roman" w:hAnsi="Times New Roman"/>
          <w:sz w:val="16"/>
          <w:szCs w:val="16"/>
        </w:rPr>
        <w:t>/</w:t>
      </w:r>
      <w:r w:rsidRPr="009B52A1">
        <w:rPr>
          <w:rFonts w:ascii="Times New Roman" w:hAnsi="Times New Roman"/>
          <w:sz w:val="16"/>
          <w:szCs w:val="16"/>
        </w:rPr>
        <w:t>20</w:t>
      </w:r>
      <w:r w:rsidRPr="009B52A1">
        <w:rPr>
          <w:rFonts w:ascii="Times New Roman" w:hAnsi="Times New Roman"/>
          <w:sz w:val="16"/>
          <w:szCs w:val="16"/>
        </w:rPr>
        <w:t>17</w:t>
      </w:r>
    </w:p>
    <w:p w:rsidR="004D4D5A" w:rsidRPr="009B52A1" w:rsidP="004D4D5A">
      <w:pPr>
        <w:jc w:val="center"/>
        <w:rPr>
          <w:rFonts w:ascii="Times New Roman" w:hAnsi="Times New Roman"/>
          <w:b/>
          <w:sz w:val="16"/>
          <w:szCs w:val="16"/>
        </w:rPr>
      </w:pPr>
      <w:r w:rsidRPr="009B52A1">
        <w:rPr>
          <w:rFonts w:ascii="Times New Roman" w:hAnsi="Times New Roman"/>
          <w:b/>
          <w:sz w:val="16"/>
          <w:szCs w:val="16"/>
        </w:rPr>
        <w:t>ПОСТАНОВЛЕНИЕ</w:t>
      </w:r>
    </w:p>
    <w:p w:rsidR="004D4D5A" w:rsidRPr="009B52A1" w:rsidP="00597EB5">
      <w:pPr>
        <w:jc w:val="both"/>
        <w:rPr>
          <w:rFonts w:ascii="Times New Roman" w:hAnsi="Times New Roman"/>
          <w:b/>
          <w:sz w:val="16"/>
          <w:szCs w:val="16"/>
        </w:rPr>
      </w:pPr>
    </w:p>
    <w:p w:rsidR="004D4D5A" w:rsidRPr="009B52A1" w:rsidP="00597EB5">
      <w:pPr>
        <w:jc w:val="both"/>
        <w:rPr>
          <w:rFonts w:ascii="Times New Roman" w:hAnsi="Times New Roman"/>
          <w:sz w:val="16"/>
          <w:szCs w:val="16"/>
        </w:rPr>
      </w:pPr>
      <w:r w:rsidRPr="009B52A1">
        <w:rPr>
          <w:rFonts w:ascii="Times New Roman" w:hAnsi="Times New Roman"/>
          <w:sz w:val="16"/>
          <w:szCs w:val="16"/>
        </w:rPr>
        <w:tab/>
      </w:r>
    </w:p>
    <w:p w:rsidR="004D4D5A" w:rsidRPr="009B52A1" w:rsidP="00597EB5">
      <w:pPr>
        <w:pStyle w:val="BodyText"/>
        <w:rPr>
          <w:sz w:val="16"/>
          <w:szCs w:val="16"/>
        </w:rPr>
      </w:pPr>
      <w:r w:rsidRPr="009B52A1">
        <w:rPr>
          <w:sz w:val="16"/>
          <w:szCs w:val="16"/>
        </w:rPr>
        <w:tab/>
      </w:r>
      <w:r w:rsidRPr="009B52A1">
        <w:rPr>
          <w:sz w:val="16"/>
          <w:szCs w:val="16"/>
        </w:rPr>
        <w:t>28 августа</w:t>
      </w:r>
      <w:r w:rsidRPr="009B52A1">
        <w:rPr>
          <w:sz w:val="16"/>
          <w:szCs w:val="16"/>
        </w:rPr>
        <w:t xml:space="preserve"> </w:t>
      </w:r>
      <w:r w:rsidRPr="009B52A1">
        <w:rPr>
          <w:sz w:val="16"/>
          <w:szCs w:val="16"/>
        </w:rPr>
        <w:t xml:space="preserve"> 2017 года</w:t>
      </w:r>
      <w:r w:rsidRPr="009B52A1">
        <w:rPr>
          <w:sz w:val="16"/>
          <w:szCs w:val="16"/>
        </w:rPr>
        <w:tab/>
      </w:r>
      <w:r w:rsidRPr="009B52A1">
        <w:rPr>
          <w:sz w:val="16"/>
          <w:szCs w:val="16"/>
        </w:rPr>
        <w:tab/>
      </w:r>
      <w:r w:rsidRPr="009B52A1">
        <w:rPr>
          <w:sz w:val="16"/>
          <w:szCs w:val="16"/>
        </w:rPr>
        <w:tab/>
      </w:r>
      <w:r w:rsidRPr="009B52A1">
        <w:rPr>
          <w:sz w:val="16"/>
          <w:szCs w:val="16"/>
        </w:rPr>
        <w:tab/>
      </w:r>
      <w:r w:rsidRPr="009B52A1">
        <w:rPr>
          <w:sz w:val="16"/>
          <w:szCs w:val="16"/>
        </w:rPr>
        <w:tab/>
        <w:t xml:space="preserve">              </w:t>
      </w:r>
      <w:r w:rsidRPr="009B52A1">
        <w:rPr>
          <w:sz w:val="16"/>
          <w:szCs w:val="16"/>
        </w:rPr>
        <w:t xml:space="preserve"> г. Симферополь</w:t>
      </w:r>
    </w:p>
    <w:p w:rsidR="004D4D5A" w:rsidRPr="009B52A1" w:rsidP="00597EB5">
      <w:pPr>
        <w:pStyle w:val="BodyText"/>
        <w:rPr>
          <w:sz w:val="16"/>
          <w:szCs w:val="16"/>
        </w:rPr>
      </w:pPr>
    </w:p>
    <w:p w:rsidR="004D4D5A" w:rsidRPr="009B52A1" w:rsidP="00597EB5">
      <w:pPr>
        <w:pStyle w:val="BodyText"/>
        <w:ind w:firstLine="708"/>
        <w:rPr>
          <w:sz w:val="16"/>
          <w:szCs w:val="16"/>
        </w:rPr>
      </w:pPr>
      <w:r w:rsidRPr="009B52A1">
        <w:rPr>
          <w:sz w:val="16"/>
          <w:szCs w:val="16"/>
          <w:lang w:val="uk-UA" w:eastAsia="uk-UA"/>
        </w:rPr>
        <w:t xml:space="preserve">Исполняющий обязанности мирового судьи участка №17 Центрального судебного района г. Симферополь (Центральный район городского округа Симферополя) </w:t>
      </w:r>
      <w:r w:rsidRPr="009B52A1">
        <w:rPr>
          <w:sz w:val="16"/>
          <w:szCs w:val="16"/>
          <w:lang w:val="uk-UA" w:eastAsia="uk-UA"/>
        </w:rPr>
        <w:t>Республики Крым</w:t>
      </w:r>
      <w:r w:rsidRPr="009B52A1">
        <w:rPr>
          <w:sz w:val="16"/>
          <w:szCs w:val="16"/>
        </w:rPr>
        <w:t xml:space="preserve">  </w:t>
      </w:r>
      <w:r w:rsidRPr="009B52A1">
        <w:rPr>
          <w:sz w:val="16"/>
          <w:szCs w:val="16"/>
        </w:rPr>
        <w:t>м</w:t>
      </w:r>
      <w:r w:rsidRPr="009B52A1">
        <w:rPr>
          <w:sz w:val="16"/>
          <w:szCs w:val="16"/>
        </w:rPr>
        <w:t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</w:t>
      </w:r>
      <w:r w:rsidRPr="009B52A1">
        <w:rPr>
          <w:sz w:val="16"/>
          <w:szCs w:val="16"/>
        </w:rPr>
        <w:t xml:space="preserve">ан, 3-а, дело об административном правонарушении в отношении </w:t>
      </w:r>
    </w:p>
    <w:p w:rsidR="004D4D5A" w:rsidRPr="009B52A1" w:rsidP="00597EB5">
      <w:pPr>
        <w:pStyle w:val="BodyText"/>
        <w:ind w:firstLine="708"/>
        <w:rPr>
          <w:sz w:val="16"/>
          <w:szCs w:val="16"/>
        </w:rPr>
      </w:pPr>
      <w:r w:rsidRPr="009B52A1">
        <w:rPr>
          <w:sz w:val="16"/>
          <w:szCs w:val="16"/>
        </w:rPr>
        <w:t xml:space="preserve">Еремченко </w:t>
      </w:r>
      <w:r w:rsidRPr="009B52A1" w:rsidR="009B52A1">
        <w:rPr>
          <w:sz w:val="16"/>
          <w:szCs w:val="16"/>
        </w:rPr>
        <w:t>Г.А.</w:t>
      </w:r>
      <w:r w:rsidRPr="009B52A1">
        <w:rPr>
          <w:sz w:val="16"/>
          <w:szCs w:val="16"/>
        </w:rPr>
        <w:t>,</w:t>
      </w:r>
      <w:r w:rsidRPr="009B52A1">
        <w:rPr>
          <w:sz w:val="16"/>
          <w:szCs w:val="16"/>
        </w:rPr>
        <w:t xml:space="preserve"> </w:t>
      </w:r>
      <w:r w:rsidRPr="009B52A1" w:rsidR="009B52A1">
        <w:rPr>
          <w:sz w:val="16"/>
          <w:szCs w:val="16"/>
        </w:rPr>
        <w:t>&lt;данные изъяты&gt;</w:t>
      </w:r>
      <w:r w:rsidRPr="009B52A1">
        <w:rPr>
          <w:sz w:val="16"/>
          <w:szCs w:val="16"/>
        </w:rPr>
        <w:t>,</w:t>
      </w:r>
      <w:r w:rsidRPr="009B52A1">
        <w:rPr>
          <w:sz w:val="16"/>
          <w:szCs w:val="16"/>
        </w:rPr>
        <w:t xml:space="preserve"> </w:t>
      </w:r>
    </w:p>
    <w:p w:rsidR="00E20AC0" w:rsidRPr="009B52A1" w:rsidP="00597EB5">
      <w:pPr>
        <w:jc w:val="both"/>
        <w:rPr>
          <w:rFonts w:ascii="Times New Roman" w:hAnsi="Times New Roman"/>
          <w:sz w:val="16"/>
          <w:szCs w:val="16"/>
        </w:rPr>
      </w:pPr>
      <w:r w:rsidRPr="009B52A1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</w:t>
      </w:r>
      <w:r w:rsidRPr="009B52A1">
        <w:rPr>
          <w:rFonts w:ascii="Times New Roman" w:hAnsi="Times New Roman"/>
          <w:sz w:val="16"/>
          <w:szCs w:val="16"/>
        </w:rPr>
        <w:t>14.1</w:t>
      </w:r>
      <w:r w:rsidRPr="009B52A1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E20AC0" w:rsidRPr="009B52A1" w:rsidP="00FA3969">
      <w:pPr>
        <w:jc w:val="both"/>
        <w:rPr>
          <w:rFonts w:ascii="Times New Roman" w:hAnsi="Times New Roman"/>
          <w:sz w:val="16"/>
          <w:szCs w:val="16"/>
        </w:rPr>
      </w:pPr>
      <w:r w:rsidRPr="009B52A1">
        <w:rPr>
          <w:rFonts w:ascii="Times New Roman" w:hAnsi="Times New Roman"/>
          <w:sz w:val="16"/>
          <w:szCs w:val="16"/>
        </w:rPr>
        <w:t xml:space="preserve"> </w:t>
      </w:r>
      <w:r w:rsidRPr="009B52A1">
        <w:rPr>
          <w:rFonts w:ascii="Times New Roman" w:hAnsi="Times New Roman"/>
          <w:sz w:val="16"/>
          <w:szCs w:val="16"/>
        </w:rPr>
        <w:tab/>
      </w:r>
      <w:r w:rsidRPr="009B52A1">
        <w:rPr>
          <w:rFonts w:ascii="Times New Roman" w:hAnsi="Times New Roman"/>
          <w:sz w:val="16"/>
          <w:szCs w:val="16"/>
        </w:rPr>
        <w:tab/>
      </w:r>
      <w:r w:rsidRPr="009B52A1">
        <w:rPr>
          <w:rFonts w:ascii="Times New Roman" w:hAnsi="Times New Roman"/>
          <w:sz w:val="16"/>
          <w:szCs w:val="16"/>
        </w:rPr>
        <w:tab/>
      </w:r>
      <w:r w:rsidRPr="009B52A1">
        <w:rPr>
          <w:rFonts w:ascii="Times New Roman" w:hAnsi="Times New Roman"/>
          <w:sz w:val="16"/>
          <w:szCs w:val="16"/>
        </w:rPr>
        <w:tab/>
      </w:r>
      <w:r w:rsidRPr="009B52A1">
        <w:rPr>
          <w:rFonts w:ascii="Times New Roman" w:hAnsi="Times New Roman"/>
          <w:sz w:val="16"/>
          <w:szCs w:val="16"/>
        </w:rPr>
        <w:tab/>
      </w:r>
      <w:r w:rsidRPr="009B52A1">
        <w:rPr>
          <w:rFonts w:ascii="Times New Roman" w:hAnsi="Times New Roman"/>
          <w:sz w:val="16"/>
          <w:szCs w:val="16"/>
        </w:rPr>
        <w:tab/>
      </w:r>
      <w:r w:rsidRPr="009B52A1">
        <w:rPr>
          <w:rFonts w:ascii="Times New Roman" w:hAnsi="Times New Roman"/>
          <w:b/>
          <w:sz w:val="16"/>
          <w:szCs w:val="16"/>
        </w:rPr>
        <w:t>УСТАНОВИЛ:</w:t>
      </w:r>
    </w:p>
    <w:p w:rsidR="00597EB5" w:rsidRPr="009B52A1" w:rsidP="00597EB5">
      <w:pPr>
        <w:jc w:val="both"/>
        <w:rPr>
          <w:rFonts w:ascii="Times New Roman" w:hAnsi="Times New Roman"/>
          <w:sz w:val="16"/>
          <w:szCs w:val="16"/>
        </w:rPr>
      </w:pPr>
      <w:r w:rsidRPr="009B52A1">
        <w:rPr>
          <w:rFonts w:ascii="Times New Roman" w:hAnsi="Times New Roman"/>
          <w:sz w:val="16"/>
          <w:szCs w:val="16"/>
        </w:rPr>
        <w:t xml:space="preserve">   </w:t>
      </w:r>
      <w:r w:rsidRPr="009B52A1">
        <w:rPr>
          <w:rFonts w:ascii="Times New Roman" w:hAnsi="Times New Roman"/>
          <w:sz w:val="16"/>
          <w:szCs w:val="16"/>
        </w:rPr>
        <w:t xml:space="preserve">        </w:t>
      </w:r>
      <w:r w:rsidRPr="009B52A1">
        <w:rPr>
          <w:rFonts w:ascii="Times New Roman" w:hAnsi="Times New Roman"/>
          <w:sz w:val="16"/>
          <w:szCs w:val="16"/>
        </w:rPr>
        <w:t>Еремченко Г.А</w:t>
      </w:r>
      <w:r w:rsidRPr="009B52A1">
        <w:rPr>
          <w:rFonts w:ascii="Times New Roman" w:hAnsi="Times New Roman"/>
          <w:sz w:val="16"/>
          <w:szCs w:val="16"/>
        </w:rPr>
        <w:t xml:space="preserve">.  </w:t>
      </w:r>
      <w:r w:rsidRPr="009B52A1">
        <w:rPr>
          <w:rFonts w:ascii="Times New Roman" w:hAnsi="Times New Roman"/>
          <w:sz w:val="16"/>
          <w:szCs w:val="16"/>
        </w:rPr>
        <w:t>1</w:t>
      </w:r>
      <w:r w:rsidRPr="009B52A1">
        <w:rPr>
          <w:rFonts w:ascii="Times New Roman" w:hAnsi="Times New Roman"/>
          <w:sz w:val="16"/>
          <w:szCs w:val="16"/>
        </w:rPr>
        <w:t>2</w:t>
      </w:r>
      <w:r w:rsidRPr="009B52A1">
        <w:rPr>
          <w:rFonts w:ascii="Times New Roman" w:hAnsi="Times New Roman"/>
          <w:sz w:val="16"/>
          <w:szCs w:val="16"/>
        </w:rPr>
        <w:t>.0</w:t>
      </w:r>
      <w:r w:rsidRPr="009B52A1">
        <w:rPr>
          <w:rFonts w:ascii="Times New Roman" w:hAnsi="Times New Roman"/>
          <w:sz w:val="16"/>
          <w:szCs w:val="16"/>
        </w:rPr>
        <w:t>4</w:t>
      </w:r>
      <w:r w:rsidRPr="009B52A1">
        <w:rPr>
          <w:rFonts w:ascii="Times New Roman" w:hAnsi="Times New Roman"/>
          <w:sz w:val="16"/>
          <w:szCs w:val="16"/>
        </w:rPr>
        <w:t>.20</w:t>
      </w:r>
      <w:r w:rsidRPr="009B52A1">
        <w:rPr>
          <w:rFonts w:ascii="Times New Roman" w:hAnsi="Times New Roman"/>
          <w:sz w:val="16"/>
          <w:szCs w:val="16"/>
        </w:rPr>
        <w:t>17г</w:t>
      </w:r>
      <w:r w:rsidRPr="009B52A1">
        <w:rPr>
          <w:rFonts w:ascii="Times New Roman" w:hAnsi="Times New Roman"/>
          <w:sz w:val="16"/>
          <w:szCs w:val="16"/>
        </w:rPr>
        <w:t>. в 1</w:t>
      </w:r>
      <w:r w:rsidRPr="009B52A1">
        <w:rPr>
          <w:rFonts w:ascii="Times New Roman" w:hAnsi="Times New Roman"/>
          <w:sz w:val="16"/>
          <w:szCs w:val="16"/>
        </w:rPr>
        <w:t>0</w:t>
      </w:r>
      <w:r w:rsidRPr="009B52A1">
        <w:rPr>
          <w:rFonts w:ascii="Times New Roman" w:hAnsi="Times New Roman"/>
          <w:sz w:val="16"/>
          <w:szCs w:val="16"/>
        </w:rPr>
        <w:t>-</w:t>
      </w:r>
      <w:r w:rsidRPr="009B52A1">
        <w:rPr>
          <w:rFonts w:ascii="Times New Roman" w:hAnsi="Times New Roman"/>
          <w:sz w:val="16"/>
          <w:szCs w:val="16"/>
        </w:rPr>
        <w:t>3</w:t>
      </w:r>
      <w:r w:rsidRPr="009B52A1">
        <w:rPr>
          <w:rFonts w:ascii="Times New Roman" w:hAnsi="Times New Roman"/>
          <w:sz w:val="16"/>
          <w:szCs w:val="16"/>
        </w:rPr>
        <w:t>0 час</w:t>
      </w:r>
      <w:r w:rsidRPr="009B52A1">
        <w:rPr>
          <w:rFonts w:ascii="Times New Roman" w:hAnsi="Times New Roman"/>
          <w:sz w:val="16"/>
          <w:szCs w:val="16"/>
        </w:rPr>
        <w:t xml:space="preserve">., </w:t>
      </w:r>
      <w:r w:rsidRPr="009B52A1">
        <w:rPr>
          <w:rFonts w:ascii="Times New Roman" w:hAnsi="Times New Roman"/>
          <w:sz w:val="16"/>
          <w:szCs w:val="16"/>
        </w:rPr>
        <w:t xml:space="preserve">находясь на  </w:t>
      </w:r>
      <w:r w:rsidRPr="009B52A1" w:rsidR="009B52A1">
        <w:rPr>
          <w:rFonts w:ascii="Times New Roman" w:hAnsi="Times New Roman"/>
          <w:sz w:val="16"/>
          <w:szCs w:val="16"/>
        </w:rPr>
        <w:t>&lt;данные изъяты&gt;</w:t>
      </w:r>
      <w:r w:rsidRPr="009B52A1">
        <w:rPr>
          <w:rFonts w:ascii="Times New Roman" w:hAnsi="Times New Roman"/>
          <w:sz w:val="16"/>
          <w:szCs w:val="16"/>
        </w:rPr>
        <w:t>, занима</w:t>
      </w:r>
      <w:r w:rsidRPr="009B52A1">
        <w:rPr>
          <w:rFonts w:ascii="Times New Roman" w:hAnsi="Times New Roman"/>
          <w:sz w:val="16"/>
          <w:szCs w:val="16"/>
        </w:rPr>
        <w:t>лась</w:t>
      </w:r>
      <w:r w:rsidRPr="009B52A1">
        <w:rPr>
          <w:rFonts w:ascii="Times New Roman" w:hAnsi="Times New Roman"/>
          <w:sz w:val="16"/>
          <w:szCs w:val="16"/>
        </w:rPr>
        <w:t xml:space="preserve"> предпринимательской деятельностью путём</w:t>
      </w:r>
      <w:r w:rsidRPr="009B52A1">
        <w:rPr>
          <w:rFonts w:ascii="Times New Roman" w:hAnsi="Times New Roman"/>
          <w:sz w:val="16"/>
          <w:szCs w:val="16"/>
        </w:rPr>
        <w:t xml:space="preserve"> реализации</w:t>
      </w:r>
      <w:r w:rsidRPr="009B52A1">
        <w:rPr>
          <w:rFonts w:ascii="Times New Roman" w:hAnsi="Times New Roman"/>
          <w:sz w:val="16"/>
          <w:szCs w:val="16"/>
        </w:rPr>
        <w:t xml:space="preserve"> </w:t>
      </w:r>
      <w:r w:rsidRPr="009B52A1">
        <w:rPr>
          <w:rFonts w:ascii="Times New Roman" w:hAnsi="Times New Roman"/>
          <w:sz w:val="16"/>
          <w:szCs w:val="16"/>
        </w:rPr>
        <w:t>свежих овощей</w:t>
      </w:r>
      <w:r w:rsidRPr="009B52A1">
        <w:rPr>
          <w:rFonts w:ascii="Times New Roman" w:hAnsi="Times New Roman"/>
          <w:sz w:val="16"/>
          <w:szCs w:val="16"/>
        </w:rPr>
        <w:t xml:space="preserve"> в ассортименте</w:t>
      </w:r>
      <w:r w:rsidRPr="009B52A1">
        <w:rPr>
          <w:rFonts w:ascii="Times New Roman" w:hAnsi="Times New Roman"/>
          <w:sz w:val="16"/>
          <w:szCs w:val="16"/>
        </w:rPr>
        <w:t>. Торговую деятельность осуществля</w:t>
      </w:r>
      <w:r w:rsidRPr="009B52A1">
        <w:rPr>
          <w:rFonts w:ascii="Times New Roman" w:hAnsi="Times New Roman"/>
          <w:sz w:val="16"/>
          <w:szCs w:val="16"/>
        </w:rPr>
        <w:t>л</w:t>
      </w:r>
      <w:r w:rsidRPr="009B52A1">
        <w:rPr>
          <w:rFonts w:ascii="Times New Roman" w:hAnsi="Times New Roman"/>
          <w:sz w:val="16"/>
          <w:szCs w:val="16"/>
        </w:rPr>
        <w:t>а</w:t>
      </w:r>
      <w:r w:rsidRPr="009B52A1">
        <w:rPr>
          <w:rFonts w:ascii="Times New Roman" w:hAnsi="Times New Roman"/>
          <w:sz w:val="16"/>
          <w:szCs w:val="16"/>
        </w:rPr>
        <w:t xml:space="preserve"> систематически </w:t>
      </w:r>
      <w:r w:rsidRPr="009B52A1">
        <w:rPr>
          <w:rFonts w:ascii="Times New Roman" w:hAnsi="Times New Roman"/>
          <w:sz w:val="16"/>
          <w:szCs w:val="16"/>
        </w:rPr>
        <w:t xml:space="preserve">на протяжении </w:t>
      </w:r>
      <w:r w:rsidRPr="009B52A1">
        <w:rPr>
          <w:rFonts w:ascii="Times New Roman" w:hAnsi="Times New Roman"/>
          <w:sz w:val="16"/>
          <w:szCs w:val="16"/>
        </w:rPr>
        <w:t>двух лет</w:t>
      </w:r>
      <w:r w:rsidRPr="009B52A1">
        <w:rPr>
          <w:rFonts w:ascii="Times New Roman" w:hAnsi="Times New Roman"/>
          <w:sz w:val="16"/>
          <w:szCs w:val="16"/>
        </w:rPr>
        <w:t xml:space="preserve"> </w:t>
      </w:r>
      <w:r w:rsidRPr="009B52A1">
        <w:rPr>
          <w:rFonts w:ascii="Times New Roman" w:hAnsi="Times New Roman"/>
          <w:sz w:val="16"/>
          <w:szCs w:val="16"/>
        </w:rPr>
        <w:t>с целью получения прибыли. В к</w:t>
      </w:r>
      <w:r w:rsidRPr="009B52A1">
        <w:rPr>
          <w:rFonts w:ascii="Times New Roman" w:hAnsi="Times New Roman"/>
          <w:sz w:val="16"/>
          <w:szCs w:val="16"/>
        </w:rPr>
        <w:t xml:space="preserve">ачестве ИП - не </w:t>
      </w:r>
      <w:r w:rsidRPr="009B52A1">
        <w:rPr>
          <w:rFonts w:ascii="Times New Roman" w:hAnsi="Times New Roman"/>
          <w:sz w:val="16"/>
          <w:szCs w:val="16"/>
        </w:rPr>
        <w:t>зарегистрирован</w:t>
      </w:r>
      <w:r w:rsidRPr="009B52A1">
        <w:rPr>
          <w:rFonts w:ascii="Times New Roman" w:hAnsi="Times New Roman"/>
          <w:sz w:val="16"/>
          <w:szCs w:val="16"/>
        </w:rPr>
        <w:t>а</w:t>
      </w:r>
      <w:r w:rsidRPr="009B52A1">
        <w:rPr>
          <w:rFonts w:ascii="Times New Roman" w:hAnsi="Times New Roman"/>
          <w:sz w:val="16"/>
          <w:szCs w:val="16"/>
        </w:rPr>
        <w:t>, на учёте в налоговом органе не состоит.</w:t>
      </w:r>
    </w:p>
    <w:p w:rsidR="00597EB5" w:rsidRPr="009B52A1" w:rsidP="00597EB5">
      <w:pPr>
        <w:jc w:val="both"/>
        <w:rPr>
          <w:rFonts w:ascii="Times New Roman" w:hAnsi="Times New Roman"/>
          <w:sz w:val="16"/>
          <w:szCs w:val="16"/>
        </w:rPr>
      </w:pPr>
      <w:r w:rsidRPr="009B52A1">
        <w:rPr>
          <w:rFonts w:ascii="Times New Roman" w:hAnsi="Times New Roman"/>
          <w:sz w:val="16"/>
          <w:szCs w:val="16"/>
        </w:rPr>
        <w:t xml:space="preserve">            </w:t>
      </w:r>
      <w:r w:rsidRPr="009B52A1">
        <w:rPr>
          <w:rFonts w:ascii="Times New Roman" w:hAnsi="Times New Roman"/>
          <w:sz w:val="16"/>
          <w:szCs w:val="16"/>
        </w:rPr>
        <w:t>Еремченко Г.А</w:t>
      </w:r>
      <w:r w:rsidRPr="009B52A1">
        <w:rPr>
          <w:rFonts w:ascii="Times New Roman" w:hAnsi="Times New Roman"/>
          <w:sz w:val="16"/>
          <w:szCs w:val="16"/>
        </w:rPr>
        <w:t>. в суд не явил</w:t>
      </w:r>
      <w:r w:rsidRPr="009B52A1">
        <w:rPr>
          <w:rFonts w:ascii="Times New Roman" w:hAnsi="Times New Roman"/>
          <w:sz w:val="16"/>
          <w:szCs w:val="16"/>
        </w:rPr>
        <w:t>ась</w:t>
      </w:r>
      <w:r w:rsidRPr="009B52A1">
        <w:rPr>
          <w:rFonts w:ascii="Times New Roman" w:hAnsi="Times New Roman"/>
          <w:sz w:val="16"/>
          <w:szCs w:val="16"/>
        </w:rPr>
        <w:t>,  извещал</w:t>
      </w:r>
      <w:r w:rsidRPr="009B52A1">
        <w:rPr>
          <w:rFonts w:ascii="Times New Roman" w:hAnsi="Times New Roman"/>
          <w:sz w:val="16"/>
          <w:szCs w:val="16"/>
        </w:rPr>
        <w:t>ась</w:t>
      </w:r>
      <w:r w:rsidRPr="009B52A1">
        <w:rPr>
          <w:rFonts w:ascii="Times New Roman" w:hAnsi="Times New Roman"/>
          <w:sz w:val="16"/>
          <w:szCs w:val="16"/>
        </w:rPr>
        <w:t xml:space="preserve"> надлежащим образом, </w:t>
      </w:r>
      <w:r w:rsidRPr="009B52A1">
        <w:rPr>
          <w:rFonts w:ascii="Times New Roman" w:hAnsi="Times New Roman"/>
          <w:sz w:val="16"/>
          <w:szCs w:val="16"/>
        </w:rPr>
        <w:t>причины неявки в судебное заседание неизвестны</w:t>
      </w:r>
      <w:r w:rsidRPr="009B52A1">
        <w:rPr>
          <w:rFonts w:ascii="Times New Roman" w:hAnsi="Times New Roman"/>
          <w:sz w:val="16"/>
          <w:szCs w:val="16"/>
        </w:rPr>
        <w:t>.</w:t>
      </w:r>
    </w:p>
    <w:p w:rsidR="00597EB5" w:rsidRPr="009B52A1" w:rsidP="00597E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9B52A1">
        <w:rPr>
          <w:rFonts w:ascii="Times New Roman" w:hAnsi="Times New Roman"/>
          <w:sz w:val="16"/>
          <w:szCs w:val="16"/>
        </w:rPr>
        <w:t>Оцен</w:t>
      </w:r>
      <w:r w:rsidRPr="009B52A1">
        <w:rPr>
          <w:rFonts w:ascii="Times New Roman" w:hAnsi="Times New Roman"/>
          <w:sz w:val="16"/>
          <w:szCs w:val="16"/>
        </w:rPr>
        <w:t xml:space="preserve">ив доказательства, имеющиеся в деле об административном правонарушении, суд приходит к выводу, что  </w:t>
      </w:r>
      <w:r w:rsidRPr="009B52A1">
        <w:rPr>
          <w:rFonts w:ascii="Times New Roman" w:hAnsi="Times New Roman"/>
          <w:sz w:val="16"/>
          <w:szCs w:val="16"/>
        </w:rPr>
        <w:t>Еремченко Г.А</w:t>
      </w:r>
      <w:r w:rsidRPr="009B52A1">
        <w:rPr>
          <w:rFonts w:ascii="Times New Roman" w:hAnsi="Times New Roman"/>
          <w:sz w:val="16"/>
          <w:szCs w:val="16"/>
        </w:rPr>
        <w:t>. совершил</w:t>
      </w:r>
      <w:r w:rsidRPr="009B52A1">
        <w:rPr>
          <w:rFonts w:ascii="Times New Roman" w:hAnsi="Times New Roman"/>
          <w:sz w:val="16"/>
          <w:szCs w:val="16"/>
        </w:rPr>
        <w:t>а</w:t>
      </w:r>
      <w:r w:rsidRPr="009B52A1">
        <w:rPr>
          <w:rFonts w:ascii="Times New Roman" w:hAnsi="Times New Roman"/>
          <w:sz w:val="16"/>
          <w:szCs w:val="16"/>
        </w:rPr>
        <w:t xml:space="preserve"> правонарушение, предусмотренное ч.1 ст.14.1 КоАП РФ, а именно: осуществление предпринимательской деятельности без государственной р</w:t>
      </w:r>
      <w:r w:rsidRPr="009B52A1">
        <w:rPr>
          <w:rFonts w:ascii="Times New Roman" w:hAnsi="Times New Roman"/>
          <w:sz w:val="16"/>
          <w:szCs w:val="16"/>
        </w:rPr>
        <w:t xml:space="preserve">егистрации в качестве индивидуального предпринимателя.  </w:t>
      </w:r>
    </w:p>
    <w:p w:rsidR="00597EB5" w:rsidRPr="009B52A1" w:rsidP="00597EB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9B52A1">
        <w:rPr>
          <w:rFonts w:ascii="Times New Roman" w:hAnsi="Times New Roman"/>
          <w:sz w:val="16"/>
          <w:szCs w:val="16"/>
        </w:rPr>
        <w:t xml:space="preserve">Доказательствами, подтверждающими факт занятия </w:t>
      </w:r>
      <w:r w:rsidRPr="009B52A1">
        <w:rPr>
          <w:rFonts w:ascii="Times New Roman" w:hAnsi="Times New Roman"/>
          <w:sz w:val="16"/>
          <w:szCs w:val="16"/>
        </w:rPr>
        <w:t>Еремченко Г.А</w:t>
      </w:r>
      <w:r w:rsidRPr="009B52A1">
        <w:rPr>
          <w:rFonts w:ascii="Times New Roman" w:hAnsi="Times New Roman"/>
          <w:sz w:val="16"/>
          <w:szCs w:val="16"/>
        </w:rPr>
        <w:t xml:space="preserve">. деятельностью, направленной на получение прибыли, в частности, являются </w:t>
      </w:r>
      <w:r w:rsidRPr="009B52A1">
        <w:rPr>
          <w:rFonts w:ascii="Times New Roman" w:hAnsi="Times New Roman"/>
          <w:sz w:val="16"/>
          <w:szCs w:val="16"/>
        </w:rPr>
        <w:t>е</w:t>
      </w:r>
      <w:r w:rsidRPr="009B52A1">
        <w:rPr>
          <w:rFonts w:ascii="Times New Roman" w:hAnsi="Times New Roman"/>
          <w:sz w:val="16"/>
          <w:szCs w:val="16"/>
        </w:rPr>
        <w:t>е</w:t>
      </w:r>
      <w:r w:rsidRPr="009B52A1">
        <w:rPr>
          <w:rFonts w:ascii="Times New Roman" w:hAnsi="Times New Roman"/>
          <w:sz w:val="16"/>
          <w:szCs w:val="16"/>
        </w:rPr>
        <w:t xml:space="preserve"> письменные объяснения, из которых следует, что торговля осущес</w:t>
      </w:r>
      <w:r w:rsidRPr="009B52A1">
        <w:rPr>
          <w:rFonts w:ascii="Times New Roman" w:hAnsi="Times New Roman"/>
          <w:sz w:val="16"/>
          <w:szCs w:val="16"/>
        </w:rPr>
        <w:t xml:space="preserve">твлялась </w:t>
      </w:r>
      <w:r w:rsidRPr="009B52A1">
        <w:rPr>
          <w:rFonts w:ascii="Times New Roman" w:hAnsi="Times New Roman"/>
          <w:sz w:val="16"/>
          <w:szCs w:val="16"/>
        </w:rPr>
        <w:t>ей</w:t>
      </w:r>
      <w:r w:rsidRPr="009B52A1">
        <w:rPr>
          <w:rFonts w:ascii="Times New Roman" w:hAnsi="Times New Roman"/>
          <w:sz w:val="16"/>
          <w:szCs w:val="16"/>
        </w:rPr>
        <w:t xml:space="preserve"> с целью получения прибыли путём </w:t>
      </w:r>
      <w:r w:rsidRPr="009B52A1">
        <w:rPr>
          <w:rFonts w:ascii="Times New Roman" w:hAnsi="Times New Roman"/>
          <w:sz w:val="16"/>
          <w:szCs w:val="16"/>
        </w:rPr>
        <w:t xml:space="preserve">реализации </w:t>
      </w:r>
      <w:r w:rsidRPr="009B52A1">
        <w:rPr>
          <w:rFonts w:ascii="Times New Roman" w:hAnsi="Times New Roman"/>
          <w:sz w:val="16"/>
          <w:szCs w:val="16"/>
        </w:rPr>
        <w:t>свежих овощей</w:t>
      </w:r>
      <w:r w:rsidRPr="009B52A1">
        <w:rPr>
          <w:rFonts w:ascii="Times New Roman" w:hAnsi="Times New Roman"/>
          <w:sz w:val="16"/>
          <w:szCs w:val="16"/>
        </w:rPr>
        <w:t xml:space="preserve"> в ассортименте</w:t>
      </w:r>
      <w:r w:rsidRPr="009B52A1">
        <w:rPr>
          <w:rFonts w:ascii="Times New Roman" w:hAnsi="Times New Roman"/>
          <w:sz w:val="16"/>
          <w:szCs w:val="16"/>
        </w:rPr>
        <w:t>, в качестве индивидуального предпринимателя не зарегистрирован</w:t>
      </w:r>
      <w:r w:rsidRPr="009B52A1">
        <w:rPr>
          <w:rFonts w:ascii="Times New Roman" w:hAnsi="Times New Roman"/>
          <w:sz w:val="16"/>
          <w:szCs w:val="16"/>
        </w:rPr>
        <w:t>а</w:t>
      </w:r>
      <w:r w:rsidRPr="009B52A1">
        <w:rPr>
          <w:rFonts w:ascii="Times New Roman" w:hAnsi="Times New Roman"/>
          <w:sz w:val="16"/>
          <w:szCs w:val="16"/>
        </w:rPr>
        <w:t xml:space="preserve">.  </w:t>
      </w:r>
    </w:p>
    <w:p w:rsidR="00597EB5" w:rsidRPr="009B52A1" w:rsidP="00597EB5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9B52A1">
        <w:rPr>
          <w:rFonts w:ascii="Times New Roman" w:hAnsi="Times New Roman"/>
          <w:sz w:val="16"/>
          <w:szCs w:val="16"/>
        </w:rPr>
        <w:t xml:space="preserve">Вина </w:t>
      </w:r>
      <w:r w:rsidRPr="009B52A1">
        <w:rPr>
          <w:rFonts w:ascii="Times New Roman" w:hAnsi="Times New Roman"/>
          <w:sz w:val="16"/>
          <w:szCs w:val="16"/>
        </w:rPr>
        <w:t>Еремченко Г.А</w:t>
      </w:r>
      <w:r w:rsidRPr="009B52A1">
        <w:rPr>
          <w:rFonts w:ascii="Times New Roman" w:hAnsi="Times New Roman"/>
          <w:sz w:val="16"/>
          <w:szCs w:val="16"/>
        </w:rPr>
        <w:t xml:space="preserve">.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№РК </w:t>
      </w:r>
      <w:r w:rsidRPr="009B52A1">
        <w:rPr>
          <w:rFonts w:ascii="Times New Roman" w:hAnsi="Times New Roman"/>
          <w:sz w:val="16"/>
          <w:szCs w:val="16"/>
        </w:rPr>
        <w:t>17</w:t>
      </w:r>
      <w:r w:rsidRPr="009B52A1">
        <w:rPr>
          <w:rFonts w:ascii="Times New Roman" w:hAnsi="Times New Roman"/>
          <w:sz w:val="16"/>
          <w:szCs w:val="16"/>
        </w:rPr>
        <w:t xml:space="preserve">4080 </w:t>
      </w:r>
      <w:r w:rsidRPr="009B52A1">
        <w:rPr>
          <w:rFonts w:ascii="Times New Roman" w:hAnsi="Times New Roman"/>
          <w:sz w:val="16"/>
          <w:szCs w:val="16"/>
        </w:rPr>
        <w:t xml:space="preserve">от </w:t>
      </w:r>
      <w:r w:rsidRPr="009B52A1">
        <w:rPr>
          <w:rFonts w:ascii="Times New Roman" w:hAnsi="Times New Roman"/>
          <w:sz w:val="16"/>
          <w:szCs w:val="16"/>
        </w:rPr>
        <w:t>1</w:t>
      </w:r>
      <w:r w:rsidRPr="009B52A1">
        <w:rPr>
          <w:rFonts w:ascii="Times New Roman" w:hAnsi="Times New Roman"/>
          <w:sz w:val="16"/>
          <w:szCs w:val="16"/>
        </w:rPr>
        <w:t>2</w:t>
      </w:r>
      <w:r w:rsidRPr="009B52A1">
        <w:rPr>
          <w:rFonts w:ascii="Times New Roman" w:hAnsi="Times New Roman"/>
          <w:sz w:val="16"/>
          <w:szCs w:val="16"/>
        </w:rPr>
        <w:t>.0</w:t>
      </w:r>
      <w:r w:rsidRPr="009B52A1">
        <w:rPr>
          <w:rFonts w:ascii="Times New Roman" w:hAnsi="Times New Roman"/>
          <w:sz w:val="16"/>
          <w:szCs w:val="16"/>
        </w:rPr>
        <w:t>4</w:t>
      </w:r>
      <w:r w:rsidRPr="009B52A1">
        <w:rPr>
          <w:rFonts w:ascii="Times New Roman" w:hAnsi="Times New Roman"/>
          <w:sz w:val="16"/>
          <w:szCs w:val="16"/>
        </w:rPr>
        <w:t>.2017</w:t>
      </w:r>
      <w:r w:rsidRPr="009B52A1">
        <w:rPr>
          <w:rFonts w:ascii="Times New Roman" w:hAnsi="Times New Roman"/>
          <w:sz w:val="16"/>
          <w:szCs w:val="16"/>
        </w:rPr>
        <w:t xml:space="preserve"> года, </w:t>
      </w:r>
      <w:r w:rsidRPr="009B52A1">
        <w:rPr>
          <w:rFonts w:ascii="Times New Roman" w:hAnsi="Times New Roman"/>
          <w:sz w:val="16"/>
          <w:szCs w:val="16"/>
        </w:rPr>
        <w:t>протокол</w:t>
      </w:r>
      <w:r w:rsidRPr="009B52A1">
        <w:rPr>
          <w:rFonts w:ascii="Times New Roman" w:hAnsi="Times New Roman"/>
          <w:sz w:val="16"/>
          <w:szCs w:val="16"/>
        </w:rPr>
        <w:t>ом осмотра</w:t>
      </w:r>
      <w:r w:rsidRPr="009B52A1">
        <w:rPr>
          <w:rFonts w:ascii="Times New Roman" w:hAnsi="Times New Roman"/>
          <w:sz w:val="16"/>
          <w:szCs w:val="16"/>
        </w:rPr>
        <w:t xml:space="preserve">, письменными объяснениями </w:t>
      </w:r>
      <w:r w:rsidRPr="009B52A1">
        <w:rPr>
          <w:rFonts w:ascii="Times New Roman" w:hAnsi="Times New Roman"/>
          <w:sz w:val="16"/>
          <w:szCs w:val="16"/>
        </w:rPr>
        <w:t>Еремченко Г.А</w:t>
      </w:r>
      <w:r w:rsidRPr="009B52A1">
        <w:rPr>
          <w:rFonts w:ascii="Times New Roman" w:hAnsi="Times New Roman"/>
          <w:sz w:val="16"/>
          <w:szCs w:val="16"/>
        </w:rPr>
        <w:t>.</w:t>
      </w:r>
      <w:r w:rsidRPr="009B52A1">
        <w:rPr>
          <w:rFonts w:ascii="Times New Roman" w:hAnsi="Times New Roman"/>
          <w:sz w:val="16"/>
          <w:szCs w:val="16"/>
        </w:rPr>
        <w:t>,</w:t>
      </w:r>
      <w:r w:rsidRPr="009B52A1">
        <w:rPr>
          <w:rFonts w:ascii="Times New Roman" w:hAnsi="Times New Roman"/>
          <w:sz w:val="16"/>
          <w:szCs w:val="16"/>
        </w:rPr>
        <w:t xml:space="preserve"> </w:t>
      </w:r>
      <w:r w:rsidRPr="009B52A1">
        <w:rPr>
          <w:rFonts w:ascii="Times New Roman" w:hAnsi="Times New Roman"/>
          <w:sz w:val="16"/>
          <w:szCs w:val="16"/>
        </w:rPr>
        <w:t>и иными материалами дела.</w:t>
      </w:r>
    </w:p>
    <w:p w:rsidR="00A361A1" w:rsidRPr="009B52A1" w:rsidP="00A361A1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9B52A1">
        <w:rPr>
          <w:rFonts w:ascii="Times New Roman" w:hAnsi="Times New Roman"/>
          <w:sz w:val="16"/>
          <w:szCs w:val="16"/>
        </w:rPr>
        <w:t xml:space="preserve">В соответствии с ч. 1 ст. 4.5 КоАП РФ постановление по делу об административном правонарушении не может быть вынесено по истечении </w:t>
      </w:r>
      <w:r w:rsidRPr="009B52A1">
        <w:rPr>
          <w:rFonts w:ascii="Times New Roman" w:hAnsi="Times New Roman"/>
          <w:sz w:val="16"/>
          <w:szCs w:val="16"/>
        </w:rPr>
        <w:t>трех месяцев</w:t>
      </w:r>
      <w:r w:rsidRPr="009B52A1">
        <w:rPr>
          <w:rFonts w:ascii="Times New Roman" w:hAnsi="Times New Roman"/>
          <w:sz w:val="16"/>
          <w:szCs w:val="16"/>
        </w:rPr>
        <w:t xml:space="preserve"> со дня совершения административно</w:t>
      </w:r>
      <w:r w:rsidRPr="009B52A1">
        <w:rPr>
          <w:rFonts w:ascii="Times New Roman" w:hAnsi="Times New Roman"/>
          <w:sz w:val="16"/>
          <w:szCs w:val="16"/>
        </w:rPr>
        <w:t>го правонарушения, за нарушение законодательства  РФ о</w:t>
      </w:r>
      <w:r w:rsidRPr="009B52A1">
        <w:rPr>
          <w:rFonts w:ascii="Times New Roman" w:hAnsi="Times New Roman"/>
          <w:sz w:val="16"/>
          <w:szCs w:val="16"/>
        </w:rPr>
        <w:t>б осуществлении предпринимательской деятельности без государственной регистрации или без специального разрешения (лицензии)</w:t>
      </w:r>
      <w:r w:rsidRPr="009B52A1">
        <w:rPr>
          <w:rFonts w:ascii="Times New Roman" w:hAnsi="Times New Roman"/>
          <w:sz w:val="16"/>
          <w:szCs w:val="16"/>
        </w:rPr>
        <w:t>.</w:t>
      </w:r>
    </w:p>
    <w:p w:rsidR="00A361A1" w:rsidRPr="009B52A1" w:rsidP="00A361A1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9B52A1">
        <w:rPr>
          <w:rFonts w:ascii="Times New Roman" w:hAnsi="Times New Roman"/>
          <w:sz w:val="16"/>
          <w:szCs w:val="16"/>
        </w:rPr>
        <w:t>Пунктом 14 Постановления Пленума Верховного Суда Российской Федерации от 24.0</w:t>
      </w:r>
      <w:r w:rsidRPr="009B52A1">
        <w:rPr>
          <w:rFonts w:ascii="Times New Roman" w:hAnsi="Times New Roman"/>
          <w:sz w:val="16"/>
          <w:szCs w:val="16"/>
        </w:rPr>
        <w:t>3.2005 № 5 «О некоторых вопросах, возникающих у судов при применении Кодекса Российской Федерации об административных правонарушениях» предусмотрено, что невыполнение предусмотренной правовыми актами обязанности к установленному сроку свидетельствует о том</w:t>
      </w:r>
      <w:r w:rsidRPr="009B52A1">
        <w:rPr>
          <w:rFonts w:ascii="Times New Roman" w:hAnsi="Times New Roman"/>
          <w:sz w:val="16"/>
          <w:szCs w:val="16"/>
        </w:rPr>
        <w:t>, что административное правонарушение не является длящимся.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</w:t>
      </w:r>
      <w:r w:rsidRPr="009B52A1">
        <w:rPr>
          <w:rFonts w:ascii="Times New Roman" w:hAnsi="Times New Roman"/>
          <w:sz w:val="16"/>
          <w:szCs w:val="16"/>
        </w:rPr>
        <w:t>чь с момента наступления указанного срока.</w:t>
      </w:r>
    </w:p>
    <w:p w:rsidR="00A361A1" w:rsidRPr="009B52A1" w:rsidP="00A361A1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9B52A1">
        <w:rPr>
          <w:rFonts w:ascii="Times New Roman" w:hAnsi="Times New Roman"/>
          <w:sz w:val="16"/>
          <w:szCs w:val="16"/>
        </w:rPr>
        <w:t xml:space="preserve">Таким образом, административное правонарушение, выразившееся в </w:t>
      </w:r>
      <w:r w:rsidRPr="009B52A1">
        <w:rPr>
          <w:rFonts w:ascii="Times New Roman" w:hAnsi="Times New Roman"/>
          <w:sz w:val="16"/>
          <w:szCs w:val="16"/>
        </w:rPr>
        <w:t xml:space="preserve">осуществлении предпринимательской деятельности без государственной регистрации или без специального разрешения (лицензии) </w:t>
      </w:r>
      <w:r w:rsidRPr="009B52A1">
        <w:rPr>
          <w:rFonts w:ascii="Times New Roman" w:hAnsi="Times New Roman"/>
          <w:sz w:val="16"/>
          <w:szCs w:val="16"/>
        </w:rPr>
        <w:t>не является длящимся, и срок</w:t>
      </w:r>
      <w:r w:rsidRPr="009B52A1">
        <w:rPr>
          <w:rFonts w:ascii="Times New Roman" w:hAnsi="Times New Roman"/>
          <w:sz w:val="16"/>
          <w:szCs w:val="16"/>
        </w:rPr>
        <w:t xml:space="preserve"> давности по нему в данном случае начал течь с учетом положений ст. 4.8 КоАП РФ, с </w:t>
      </w:r>
      <w:r w:rsidRPr="009B52A1">
        <w:rPr>
          <w:rFonts w:ascii="Times New Roman" w:hAnsi="Times New Roman"/>
          <w:sz w:val="16"/>
          <w:szCs w:val="16"/>
        </w:rPr>
        <w:t>12</w:t>
      </w:r>
      <w:r w:rsidRPr="009B52A1">
        <w:rPr>
          <w:rFonts w:ascii="Times New Roman" w:hAnsi="Times New Roman"/>
          <w:sz w:val="16"/>
          <w:szCs w:val="16"/>
        </w:rPr>
        <w:t xml:space="preserve"> </w:t>
      </w:r>
      <w:r w:rsidRPr="009B52A1">
        <w:rPr>
          <w:rFonts w:ascii="Times New Roman" w:hAnsi="Times New Roman"/>
          <w:sz w:val="16"/>
          <w:szCs w:val="16"/>
        </w:rPr>
        <w:t>апреля</w:t>
      </w:r>
      <w:r w:rsidRPr="009B52A1">
        <w:rPr>
          <w:rFonts w:ascii="Times New Roman" w:hAnsi="Times New Roman"/>
          <w:sz w:val="16"/>
          <w:szCs w:val="16"/>
        </w:rPr>
        <w:t xml:space="preserve"> 201</w:t>
      </w:r>
      <w:r w:rsidRPr="009B52A1">
        <w:rPr>
          <w:rFonts w:ascii="Times New Roman" w:hAnsi="Times New Roman"/>
          <w:sz w:val="16"/>
          <w:szCs w:val="16"/>
        </w:rPr>
        <w:t>7</w:t>
      </w:r>
      <w:r w:rsidRPr="009B52A1">
        <w:rPr>
          <w:rFonts w:ascii="Times New Roman" w:hAnsi="Times New Roman"/>
          <w:sz w:val="16"/>
          <w:szCs w:val="16"/>
        </w:rPr>
        <w:t xml:space="preserve"> года.</w:t>
      </w:r>
    </w:p>
    <w:p w:rsidR="00A361A1" w:rsidRPr="009B52A1" w:rsidP="00A361A1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9B52A1">
        <w:rPr>
          <w:rFonts w:ascii="Times New Roman" w:hAnsi="Times New Roman"/>
          <w:sz w:val="16"/>
          <w:szCs w:val="16"/>
        </w:rPr>
        <w:t>Согласно п. 6 ч. 1 ст. 24.5 КоАП РФ производство по делу об административном правонарушении не может быть начато, а начатое производство подлежит прекра</w:t>
      </w:r>
      <w:r w:rsidRPr="009B52A1">
        <w:rPr>
          <w:rFonts w:ascii="Times New Roman" w:hAnsi="Times New Roman"/>
          <w:sz w:val="16"/>
          <w:szCs w:val="16"/>
        </w:rPr>
        <w:t>щению при истечении сроков давности привлечения к административной ответственности.</w:t>
      </w:r>
    </w:p>
    <w:p w:rsidR="00A361A1" w:rsidRPr="009B52A1" w:rsidP="00A361A1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9B52A1">
        <w:rPr>
          <w:rFonts w:ascii="Times New Roman" w:hAnsi="Times New Roman"/>
          <w:sz w:val="16"/>
          <w:szCs w:val="16"/>
        </w:rPr>
        <w:t>В соответствии с п. 1 ч. 1.1 ст. 29.9 КоАП РФ, постановление о прекращении производства по делу об административном правонарушении выносится в случае наличия хотя бы одного</w:t>
      </w:r>
      <w:r w:rsidRPr="009B52A1">
        <w:rPr>
          <w:rFonts w:ascii="Times New Roman" w:hAnsi="Times New Roman"/>
          <w:sz w:val="16"/>
          <w:szCs w:val="16"/>
        </w:rPr>
        <w:t xml:space="preserve"> из обстоятельств, предусмотренных статьей 24.5 настоящего Кодекса.</w:t>
      </w:r>
    </w:p>
    <w:p w:rsidR="00A361A1" w:rsidRPr="009B52A1" w:rsidP="00A361A1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9B52A1">
        <w:rPr>
          <w:rFonts w:ascii="Times New Roman" w:hAnsi="Times New Roman"/>
          <w:sz w:val="16"/>
          <w:szCs w:val="16"/>
        </w:rPr>
        <w:t xml:space="preserve">Таким образом, поскольку </w:t>
      </w:r>
      <w:r w:rsidRPr="009B52A1">
        <w:rPr>
          <w:rFonts w:ascii="Times New Roman" w:hAnsi="Times New Roman"/>
          <w:sz w:val="16"/>
          <w:szCs w:val="16"/>
        </w:rPr>
        <w:t>трехмесячный</w:t>
      </w:r>
      <w:r w:rsidRPr="009B52A1">
        <w:rPr>
          <w:rFonts w:ascii="Times New Roman" w:hAnsi="Times New Roman"/>
          <w:sz w:val="16"/>
          <w:szCs w:val="16"/>
        </w:rPr>
        <w:t xml:space="preserve"> срок со дня совершения административного правонарушения на момент поступления дела </w:t>
      </w:r>
      <w:r w:rsidRPr="009B52A1">
        <w:rPr>
          <w:rFonts w:ascii="Times New Roman" w:hAnsi="Times New Roman"/>
          <w:sz w:val="16"/>
          <w:szCs w:val="16"/>
          <w:lang w:val="uk-UA" w:eastAsia="uk-UA"/>
        </w:rPr>
        <w:t>и</w:t>
      </w:r>
      <w:r w:rsidRPr="009B52A1">
        <w:rPr>
          <w:rFonts w:ascii="Times New Roman" w:hAnsi="Times New Roman"/>
          <w:sz w:val="16"/>
          <w:szCs w:val="16"/>
          <w:lang w:val="uk-UA" w:eastAsia="uk-UA"/>
        </w:rPr>
        <w:t>сполняющ</w:t>
      </w:r>
      <w:r w:rsidRPr="009B52A1">
        <w:rPr>
          <w:rFonts w:ascii="Times New Roman" w:hAnsi="Times New Roman"/>
          <w:sz w:val="16"/>
          <w:szCs w:val="16"/>
          <w:lang w:val="uk-UA" w:eastAsia="uk-UA"/>
        </w:rPr>
        <w:t>ему</w:t>
      </w:r>
      <w:r w:rsidRPr="009B52A1">
        <w:rPr>
          <w:rFonts w:ascii="Times New Roman" w:hAnsi="Times New Roman"/>
          <w:sz w:val="16"/>
          <w:szCs w:val="16"/>
          <w:lang w:val="uk-UA" w:eastAsia="uk-UA"/>
        </w:rPr>
        <w:t xml:space="preserve"> обязанности мирового судьи участка №17 Центрального </w:t>
      </w:r>
      <w:r w:rsidRPr="009B52A1">
        <w:rPr>
          <w:rFonts w:ascii="Times New Roman" w:hAnsi="Times New Roman"/>
          <w:sz w:val="16"/>
          <w:szCs w:val="16"/>
          <w:lang w:val="uk-UA" w:eastAsia="uk-UA"/>
        </w:rPr>
        <w:t>судебного района г. Симферополь (Центральный район городского округа Симферополя) Республики Крым</w:t>
      </w:r>
      <w:r w:rsidRPr="009B52A1">
        <w:rPr>
          <w:rFonts w:ascii="Times New Roman" w:hAnsi="Times New Roman"/>
          <w:sz w:val="16"/>
          <w:szCs w:val="16"/>
        </w:rPr>
        <w:t xml:space="preserve">  </w:t>
      </w:r>
      <w:r w:rsidRPr="009B52A1">
        <w:rPr>
          <w:rFonts w:ascii="Times New Roman" w:hAnsi="Times New Roman"/>
          <w:sz w:val="16"/>
          <w:szCs w:val="16"/>
        </w:rPr>
        <w:t>мировому судье судебного участка №19 (Центральный район городского округа Симферополь) Центрального судебного района города Симферополь истек, принимая во внимание отсутствие обстоятельств, предусмотренных ч.ч. 2 – 7 ст. 4.5</w:t>
      </w:r>
      <w:r w:rsidRPr="009B52A1">
        <w:rPr>
          <w:rFonts w:ascii="Times New Roman" w:hAnsi="Times New Roman"/>
          <w:sz w:val="16"/>
          <w:szCs w:val="16"/>
        </w:rPr>
        <w:t xml:space="preserve"> КоАП РФ, влияющих на исчисление</w:t>
      </w:r>
      <w:r w:rsidRPr="009B52A1">
        <w:rPr>
          <w:rFonts w:ascii="Times New Roman" w:hAnsi="Times New Roman"/>
          <w:sz w:val="16"/>
          <w:szCs w:val="16"/>
        </w:rPr>
        <w:t xml:space="preserve"> срока давности привлечения к административной ответственности, производство по данному делу об административном правонарушении подлежит прекращению на основании п. 6 ч. 1 ст. 24.5 КоАП РФ, в связи с истечением сроков давности привлечения к административно</w:t>
      </w:r>
      <w:r w:rsidRPr="009B52A1">
        <w:rPr>
          <w:rFonts w:ascii="Times New Roman" w:hAnsi="Times New Roman"/>
          <w:sz w:val="16"/>
          <w:szCs w:val="16"/>
        </w:rPr>
        <w:t>й ответственности.</w:t>
      </w:r>
    </w:p>
    <w:p w:rsidR="00A361A1" w:rsidRPr="009B52A1" w:rsidP="00A361A1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9B52A1">
        <w:rPr>
          <w:rFonts w:ascii="Times New Roman" w:hAnsi="Times New Roman"/>
          <w:sz w:val="16"/>
          <w:szCs w:val="16"/>
        </w:rPr>
        <w:t xml:space="preserve">На основании изложенного, руководствуясь ст. ст. 24.5, 29.1, 29.4, 29.10 Кодекса Российской Федерации об административных правонарушениях, </w:t>
      </w:r>
    </w:p>
    <w:p w:rsidR="00A361A1" w:rsidRPr="009B52A1" w:rsidP="00A361A1">
      <w:pPr>
        <w:jc w:val="both"/>
        <w:rPr>
          <w:rFonts w:ascii="Times New Roman" w:hAnsi="Times New Roman"/>
          <w:b/>
          <w:sz w:val="16"/>
          <w:szCs w:val="16"/>
        </w:rPr>
      </w:pPr>
    </w:p>
    <w:p w:rsidR="00A361A1" w:rsidRPr="009B52A1" w:rsidP="00A361A1">
      <w:pPr>
        <w:jc w:val="center"/>
        <w:rPr>
          <w:rFonts w:ascii="Times New Roman" w:hAnsi="Times New Roman"/>
          <w:b/>
          <w:sz w:val="16"/>
          <w:szCs w:val="16"/>
        </w:rPr>
      </w:pPr>
      <w:r w:rsidRPr="009B52A1">
        <w:rPr>
          <w:rFonts w:ascii="Times New Roman" w:hAnsi="Times New Roman"/>
          <w:b/>
          <w:sz w:val="16"/>
          <w:szCs w:val="16"/>
        </w:rPr>
        <w:t>ПОСТАНОВИЛ:</w:t>
      </w:r>
    </w:p>
    <w:p w:rsidR="00A361A1" w:rsidRPr="009B52A1" w:rsidP="00A361A1">
      <w:pPr>
        <w:jc w:val="both"/>
        <w:rPr>
          <w:rFonts w:ascii="Times New Roman" w:hAnsi="Times New Roman"/>
          <w:sz w:val="16"/>
          <w:szCs w:val="16"/>
        </w:rPr>
      </w:pPr>
    </w:p>
    <w:p w:rsidR="00A361A1" w:rsidRPr="009B52A1" w:rsidP="00A361A1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9B52A1">
        <w:rPr>
          <w:rFonts w:ascii="Times New Roman" w:hAnsi="Times New Roman"/>
          <w:sz w:val="16"/>
          <w:szCs w:val="16"/>
        </w:rPr>
        <w:t xml:space="preserve">Производство по делу об административном правонарушении в отношении </w:t>
      </w:r>
      <w:r w:rsidRPr="009B52A1">
        <w:rPr>
          <w:rFonts w:ascii="Times New Roman" w:hAnsi="Times New Roman"/>
          <w:sz w:val="16"/>
          <w:szCs w:val="16"/>
        </w:rPr>
        <w:t xml:space="preserve">Еремченко </w:t>
      </w:r>
      <w:r w:rsidRPr="009B52A1" w:rsidR="009B52A1">
        <w:rPr>
          <w:rFonts w:ascii="Times New Roman" w:hAnsi="Times New Roman"/>
          <w:sz w:val="16"/>
          <w:szCs w:val="16"/>
        </w:rPr>
        <w:t>Г.А.</w:t>
      </w:r>
      <w:r w:rsidRPr="009B52A1">
        <w:rPr>
          <w:rFonts w:ascii="Times New Roman" w:hAnsi="Times New Roman"/>
          <w:sz w:val="16"/>
          <w:szCs w:val="16"/>
        </w:rPr>
        <w:t xml:space="preserve"> по </w:t>
      </w:r>
      <w:r w:rsidRPr="009B52A1">
        <w:rPr>
          <w:rFonts w:ascii="Times New Roman" w:hAnsi="Times New Roman"/>
          <w:sz w:val="16"/>
          <w:szCs w:val="16"/>
        </w:rPr>
        <w:t>ч.1 ст.14.1</w:t>
      </w:r>
      <w:r w:rsidRPr="009B52A1">
        <w:rPr>
          <w:rFonts w:ascii="Times New Roman" w:hAnsi="Times New Roman"/>
          <w:sz w:val="16"/>
          <w:szCs w:val="16"/>
        </w:rPr>
        <w:t xml:space="preserve"> КоАП РФ, на основании п. 6 ч. 1 ст. 24.5 КоАП РФ – прекратить в связи с истечением сроков давности привлечения к административной ответственности.</w:t>
      </w:r>
    </w:p>
    <w:p w:rsidR="00A361A1" w:rsidRPr="009B52A1" w:rsidP="00A361A1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9B52A1">
        <w:rPr>
          <w:rFonts w:ascii="Times New Roman" w:hAnsi="Times New Roman"/>
          <w:sz w:val="16"/>
          <w:szCs w:val="16"/>
        </w:rPr>
        <w:t>Постановление может быть обжаловано в  Центральный районный суд города Симферополя</w:t>
      </w:r>
      <w:r w:rsidRPr="009B52A1">
        <w:rPr>
          <w:rFonts w:ascii="Times New Roman" w:hAnsi="Times New Roman"/>
          <w:sz w:val="16"/>
          <w:szCs w:val="16"/>
        </w:rPr>
        <w:t xml:space="preserve"> Республики Крым  через мирового судью Центрального судебного района города Симферополя судебного участка №1</w:t>
      </w:r>
      <w:r w:rsidRPr="009B52A1">
        <w:rPr>
          <w:rFonts w:ascii="Times New Roman" w:hAnsi="Times New Roman"/>
          <w:sz w:val="16"/>
          <w:szCs w:val="16"/>
        </w:rPr>
        <w:t>7</w:t>
      </w:r>
      <w:r w:rsidRPr="009B52A1">
        <w:rPr>
          <w:rFonts w:ascii="Times New Roman" w:hAnsi="Times New Roman"/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A361A1" w:rsidRPr="009B52A1" w:rsidP="00A361A1">
      <w:pPr>
        <w:jc w:val="both"/>
        <w:rPr>
          <w:rFonts w:ascii="Times New Roman" w:hAnsi="Times New Roman"/>
          <w:sz w:val="16"/>
          <w:szCs w:val="16"/>
        </w:rPr>
      </w:pPr>
    </w:p>
    <w:p w:rsidR="00A361A1" w:rsidRPr="009B52A1" w:rsidP="00A361A1">
      <w:pPr>
        <w:jc w:val="both"/>
        <w:rPr>
          <w:rFonts w:ascii="Times New Roman" w:hAnsi="Times New Roman"/>
          <w:sz w:val="16"/>
          <w:szCs w:val="16"/>
        </w:rPr>
      </w:pPr>
      <w:r w:rsidRPr="009B52A1">
        <w:rPr>
          <w:rFonts w:ascii="Times New Roman" w:hAnsi="Times New Roman"/>
          <w:sz w:val="16"/>
          <w:szCs w:val="16"/>
        </w:rPr>
        <w:t>Мировой судья</w:t>
      </w:r>
      <w:r w:rsidRPr="009B52A1">
        <w:rPr>
          <w:rFonts w:ascii="Times New Roman" w:hAnsi="Times New Roman"/>
          <w:sz w:val="16"/>
          <w:szCs w:val="16"/>
        </w:rPr>
        <w:tab/>
      </w:r>
      <w:r w:rsidRPr="009B52A1">
        <w:rPr>
          <w:rFonts w:ascii="Times New Roman" w:hAnsi="Times New Roman"/>
          <w:sz w:val="16"/>
          <w:szCs w:val="16"/>
        </w:rPr>
        <w:tab/>
      </w:r>
      <w:r w:rsidRPr="009B52A1">
        <w:rPr>
          <w:rFonts w:ascii="Times New Roman" w:hAnsi="Times New Roman"/>
          <w:sz w:val="16"/>
          <w:szCs w:val="16"/>
        </w:rPr>
        <w:tab/>
      </w:r>
      <w:r w:rsidRPr="009B52A1">
        <w:rPr>
          <w:rFonts w:ascii="Times New Roman" w:hAnsi="Times New Roman"/>
          <w:sz w:val="16"/>
          <w:szCs w:val="16"/>
        </w:rPr>
        <w:tab/>
      </w:r>
      <w:r w:rsidRPr="009B52A1">
        <w:rPr>
          <w:rFonts w:ascii="Times New Roman" w:hAnsi="Times New Roman"/>
          <w:sz w:val="16"/>
          <w:szCs w:val="16"/>
        </w:rPr>
        <w:tab/>
      </w:r>
      <w:r w:rsidRPr="009B52A1">
        <w:rPr>
          <w:rFonts w:ascii="Times New Roman" w:hAnsi="Times New Roman"/>
          <w:sz w:val="16"/>
          <w:szCs w:val="16"/>
        </w:rPr>
        <w:tab/>
      </w:r>
      <w:r w:rsidRPr="009B52A1">
        <w:rPr>
          <w:rFonts w:ascii="Times New Roman" w:hAnsi="Times New Roman"/>
          <w:sz w:val="16"/>
          <w:szCs w:val="16"/>
        </w:rPr>
        <w:tab/>
        <w:t>О.А. Титаренко</w:t>
      </w:r>
    </w:p>
    <w:p w:rsidR="00B17F26" w:rsidRPr="009B52A1" w:rsidP="00B17F26">
      <w:pPr>
        <w:jc w:val="both"/>
        <w:rPr>
          <w:rFonts w:ascii="Times New Roman" w:hAnsi="Times New Roman"/>
          <w:color w:val="FF0000"/>
          <w:sz w:val="16"/>
          <w:szCs w:val="16"/>
        </w:rPr>
      </w:pPr>
      <w:r w:rsidRPr="009B52A1">
        <w:rPr>
          <w:rFonts w:ascii="Times New Roman" w:hAnsi="Times New Roman"/>
          <w:sz w:val="16"/>
          <w:szCs w:val="16"/>
        </w:rPr>
        <w:t xml:space="preserve">           </w:t>
      </w:r>
    </w:p>
    <w:p w:rsidR="00E20AC0" w:rsidRPr="009B52A1" w:rsidP="001B5011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0804C1">
      <w:headerReference w:type="even" r:id="rId4"/>
      <w:headerReference w:type="default" r:id="rId5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0AC0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20AC0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0AC0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52A1">
      <w:rPr>
        <w:rStyle w:val="PageNumber"/>
        <w:noProof/>
      </w:rPr>
      <w:t>3</w:t>
    </w:r>
    <w:r>
      <w:rPr>
        <w:rStyle w:val="PageNumber"/>
      </w:rPr>
      <w:fldChar w:fldCharType="end"/>
    </w:r>
  </w:p>
  <w:p w:rsidR="00E20AC0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A1"/>
    <w:rsid w:val="001248E4"/>
    <w:rsid w:val="001B5011"/>
    <w:rsid w:val="004D4D5A"/>
    <w:rsid w:val="00597EB5"/>
    <w:rsid w:val="009B52A1"/>
    <w:rsid w:val="00A361A1"/>
    <w:rsid w:val="00B17F26"/>
    <w:rsid w:val="00B55D97"/>
    <w:rsid w:val="00E20AC0"/>
    <w:rsid w:val="00E54899"/>
    <w:rsid w:val="00FA39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rsid w:val="004D4D5A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4D4D5A"/>
    <w:rPr>
      <w:rFonts w:ascii="Times New Roman" w:hAnsi="Times New Roman"/>
      <w:sz w:val="20"/>
      <w:szCs w:val="20"/>
    </w:rPr>
  </w:style>
  <w:style w:type="character" w:customStyle="1" w:styleId="snippetequal">
    <w:name w:val="snippet_equal"/>
    <w:uiPriority w:val="99"/>
    <w:rsid w:val="00597EB5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B17F2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17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