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5E11" w:rsidRPr="001738EE" w:rsidP="002B5E11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№  05-0281/17/2019</w:t>
      </w:r>
    </w:p>
    <w:p w:rsidR="002B5E11" w:rsidRPr="001738EE" w:rsidP="002B5E1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ПОСТАНОВЛЕНИЕ</w:t>
      </w:r>
    </w:p>
    <w:p w:rsidR="002B5E11" w:rsidRPr="001738EE" w:rsidP="002B5E1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</w:t>
      </w:r>
      <w:r w:rsidRPr="001738EE">
        <w:rPr>
          <w:rFonts w:ascii="Times New Roman" w:eastAsia="Calibri" w:hAnsi="Times New Roman" w:cs="Times New Roman"/>
          <w:sz w:val="16"/>
          <w:szCs w:val="16"/>
        </w:rPr>
        <w:t xml:space="preserve">01 июля 2019 года                                     </w:t>
      </w:r>
      <w:r w:rsidRPr="001738EE" w:rsidR="00B66088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1738EE">
        <w:rPr>
          <w:rFonts w:ascii="Times New Roman" w:eastAsia="Calibri" w:hAnsi="Times New Roman" w:cs="Times New Roman"/>
          <w:sz w:val="16"/>
          <w:szCs w:val="16"/>
        </w:rPr>
        <w:t xml:space="preserve"> город Симферополь</w:t>
      </w:r>
    </w:p>
    <w:p w:rsidR="002B5E11" w:rsidRPr="001738EE" w:rsidP="002B5E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1738E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2B5E11" w:rsidRPr="001738EE" w:rsidP="002B5E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1738EE">
        <w:rPr>
          <w:rFonts w:ascii="Times New Roman" w:eastAsia="Calibri" w:hAnsi="Times New Roman" w:cs="Times New Roman"/>
          <w:sz w:val="16"/>
          <w:szCs w:val="16"/>
        </w:rPr>
        <w:t xml:space="preserve">           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2B5E11" w:rsidRPr="001738EE" w:rsidP="002B5E1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1738EE">
        <w:rPr>
          <w:rFonts w:ascii="Times New Roman" w:eastAsia="Calibri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</w:t>
      </w:r>
      <w:r w:rsidRPr="001738EE">
        <w:rPr>
          <w:rFonts w:ascii="Times New Roman" w:eastAsia="Calibri" w:hAnsi="Times New Roman" w:cs="Times New Roman"/>
          <w:sz w:val="16"/>
          <w:szCs w:val="16"/>
        </w:rPr>
        <w:t>стративном правонарушении – Куколева А.В.</w:t>
      </w:r>
    </w:p>
    <w:p w:rsidR="002B5E11" w:rsidRPr="001738EE" w:rsidP="002B5E1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1738EE">
        <w:rPr>
          <w:rFonts w:ascii="Times New Roman" w:eastAsia="Calibri" w:hAnsi="Times New Roman" w:cs="Times New Roman"/>
          <w:sz w:val="16"/>
          <w:szCs w:val="16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2B5E11" w:rsidRPr="001738EE" w:rsidP="001738EE">
      <w:pPr>
        <w:shd w:val="clear" w:color="auto" w:fill="FFFFFF"/>
        <w:spacing w:before="100" w:beforeAutospacing="1" w:after="100" w:afterAutospacing="1" w:line="240" w:lineRule="auto"/>
        <w:ind w:left="1701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1738EE">
        <w:rPr>
          <w:rFonts w:ascii="Times New Roman" w:eastAsia="Calibri" w:hAnsi="Times New Roman" w:cs="Times New Roman"/>
          <w:sz w:val="16"/>
          <w:szCs w:val="16"/>
        </w:rPr>
        <w:t>Куколева А.</w:t>
      </w:r>
      <w:r w:rsidRPr="001738EE">
        <w:rPr>
          <w:rFonts w:ascii="Times New Roman" w:eastAsia="Calibri" w:hAnsi="Times New Roman" w:cs="Times New Roman"/>
          <w:sz w:val="16"/>
          <w:szCs w:val="16"/>
        </w:rPr>
        <w:t>В.</w:t>
      </w:r>
      <w:r w:rsidRPr="001738EE">
        <w:rPr>
          <w:rFonts w:ascii="Times New Roman" w:eastAsia="Calibri" w:hAnsi="Times New Roman" w:cs="Times New Roman"/>
          <w:sz w:val="16"/>
          <w:szCs w:val="16"/>
        </w:rPr>
        <w:t xml:space="preserve">, «данные изъяты» </w:t>
      </w:r>
      <w:r w:rsidRPr="001738EE">
        <w:rPr>
          <w:rFonts w:ascii="Times New Roman" w:eastAsia="Calibri" w:hAnsi="Times New Roman" w:cs="Times New Roman"/>
          <w:sz w:val="16"/>
          <w:szCs w:val="16"/>
        </w:rPr>
        <w:t>по признакам состава правонарушения</w:t>
      </w:r>
      <w:r w:rsidRPr="001738EE">
        <w:rPr>
          <w:rFonts w:ascii="Times New Roman" w:eastAsia="Calibri" w:hAnsi="Times New Roman" w:cs="Times New Roman"/>
          <w:sz w:val="16"/>
          <w:szCs w:val="16"/>
        </w:rPr>
        <w:t>, предусмотренного ч.1 ст.6.8 Кодекса Российской Федерации об административных правонарушениях,</w:t>
      </w:r>
    </w:p>
    <w:p w:rsidR="002B5E11" w:rsidRPr="001738EE" w:rsidP="00B6608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УСТАНОВИЛ:</w:t>
      </w:r>
    </w:p>
    <w:p w:rsidR="002B5E11" w:rsidRPr="001738E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Куколев А.В. «данные изъяты»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незаконно хранил без цели сбыта -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вещество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содержащее в составе наркотическое средство, производное N- метилэфедрона</w:t>
      </w:r>
      <w:r w:rsidRPr="001738EE" w:rsidR="00B6608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при следующих обстоятельствах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2B5E11" w:rsidRPr="001738E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«данные изъяты»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сотрудниками ОКОН УМВД России по г. Симферополю, в ходе проведения осмотра места происшествия, по месту проживания Куколева А.В., </w:t>
      </w:r>
      <w:r w:rsidRPr="001738EE" w:rsidR="00B6608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1738EE" w:rsidR="00B66088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были обнаружены и изъяты предметы и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фрагменты предметов, предназначенных для употребления наркотических средств.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Согласно заключения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эксперта №1/862 от 21.05.2019 представленное на экспертизу вещество общей массой 0.01 гр. содержит в составе наркотическое средство, оборот которого запрещен –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производное </w:t>
      </w:r>
      <w:r w:rsidRPr="001738EE">
        <w:rPr>
          <w:rFonts w:ascii="Times New Roman" w:eastAsia="Times New Roman" w:hAnsi="Times New Roman" w:cs="Times New Roman"/>
          <w:sz w:val="16"/>
          <w:szCs w:val="16"/>
          <w:lang w:val="en-US" w:eastAsia="uk-UA"/>
        </w:rPr>
        <w:t>N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метилэфедрона, включенного в Список 1 Перечня наркотических средств, психотропных веществ и их прекурсоров, подлежащих контролю в Российской Федерации. </w:t>
      </w:r>
    </w:p>
    <w:p w:rsidR="002B5E11" w:rsidRPr="001738E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судебном заседании Куколев А.В. вину в инкриминируемом правонарушении признал в содея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нном раскаялся, пояснил, что действительно «данные изъяты»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хранил без цели сбыта - вещество, содержащее в составе наркотическое средство, производное N- метилэфедрона.</w:t>
      </w:r>
    </w:p>
    <w:p w:rsidR="002B5E11" w:rsidRPr="001738E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Выслушав пояснения лица, исследовав материалы дела, прихожу к следующему.</w:t>
      </w:r>
    </w:p>
    <w:p w:rsidR="002B5E11" w:rsidRPr="001738EE" w:rsidP="002B5E11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Частью 1 статьи 6.8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66088" w:rsidRPr="001738EE" w:rsidP="00B660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 Российской Федерации запрещается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закон от 08.01.1998 №3-ФЗ).</w:t>
      </w:r>
    </w:p>
    <w:p w:rsidR="00B66088" w:rsidRPr="001738EE" w:rsidP="00B660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наркот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ическое средство, производное N- метилэфедрона, включенного в Список 1 Перечня наркотических средств, психотропных веществ и их прекурсоров, подлежащих контролю в Российской Федерации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B66088" w:rsidRPr="001738EE" w:rsidP="001549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Из материалов дела усматривается, что 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Куколев А.В. «данные изъяты» 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незаконно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хранил без цели сбыта - 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вещество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содержащее в составе наркотическое средство, производное N- метилэфедрона при следующих обстоятельствах </w:t>
      </w:r>
    </w:p>
    <w:p w:rsidR="002B5E11" w:rsidRPr="001738EE" w:rsidP="001549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Вина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Куколева А.В. 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 совершении инкриминируемого правонарушения подтверждается установленными в судебном заседании об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стоятельствами и исследованными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доказательствами: протоколом об административном правонарушении 265002 от 14.05.2019, рапорт</w:t>
      </w:r>
      <w:r w:rsidRPr="001738EE" w:rsidR="00B66088">
        <w:rPr>
          <w:rFonts w:ascii="Times New Roman" w:eastAsia="Times New Roman" w:hAnsi="Times New Roman" w:cs="Times New Roman"/>
          <w:sz w:val="16"/>
          <w:szCs w:val="16"/>
          <w:lang w:eastAsia="uk-UA"/>
        </w:rPr>
        <w:t>ом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 обнаружении признаков преступления от 14.05.2019, протоколом осмотра места происшествия от 14.05.2019,</w:t>
      </w:r>
      <w:r w:rsidRPr="001738EE" w:rsidR="001549D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1738EE" w:rsidR="00B6608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постановлени</w:t>
      </w:r>
      <w:r w:rsidRPr="001738EE" w:rsidR="00B66088">
        <w:rPr>
          <w:rFonts w:ascii="Times New Roman" w:eastAsia="Times New Roman" w:hAnsi="Times New Roman" w:cs="Times New Roman"/>
          <w:sz w:val="16"/>
          <w:szCs w:val="16"/>
          <w:lang w:eastAsia="uk-UA"/>
        </w:rPr>
        <w:t>ем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 назначении судебной экспертизы материалов, веществ и изделий от 16.05.2019, заключением эксперта от 14.05.2019, копией постановления об отказе в возбуждении уголовного дела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1738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письменными объяснениями лица, в отношении которого ведется производство по дел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у об административном правонарушении, а так же</w:t>
      </w:r>
      <w:r w:rsidRPr="001738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пояснениями, данными Куколевым А.В. 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Указанные доказа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Куколева А.В. в совершении административного правонарушения.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Таким образом, исследовав обс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тоятельства по делу и оценив имеющиеся доказательства в их совокупности, мировой судья квалифицирует действия Куколева А.В., по ч. 1 ст. 6.8 Кодекса Российской Федерации об административных правонарушениях, а именно:</w:t>
      </w:r>
      <w:r w:rsidRPr="001738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незаконное хранение без цели сбыта нарк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отического средства.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Куко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лева А.В. при возбуждении дела об административном правонарушении нарушены не были.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Обстоятельством, смя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Обстоятельств, отягчающих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предусмотренных ч. 1 ст. 4.2 Кодекса Росси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административных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правонарушениях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отягчающих ответственность, прихожу к выводу, что Куколева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А.В. следует подвергнуть наказанию в виде административного штрафа в минимальном размере в пределах санкции, предусмотренной ч. 1 ст. 6.8 Кодекса Российской Федерации об административных правонарушениях.</w:t>
      </w:r>
    </w:p>
    <w:p w:rsidR="00B66088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соответствии с п. 2 ч. 3 ст. 29.10</w:t>
      </w:r>
      <w:r w:rsidRPr="001738EE">
        <w:rPr>
          <w:sz w:val="16"/>
          <w:szCs w:val="16"/>
        </w:rPr>
        <w:t xml:space="preserve">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Кодекса Российс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кой Федерации об административных правонарушениях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, в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именено административное наказание в виде конфискации, а также о внесенном залоге за арестованное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судно. При этом</w:t>
      </w:r>
      <w:r w:rsidRPr="001738EE">
        <w:rPr>
          <w:sz w:val="16"/>
          <w:szCs w:val="16"/>
        </w:rPr>
        <w:t xml:space="preserve">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вещи, изъятые из оборота, подлежат передаче в соответствующие организации или уничтожению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B66088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Учитывая изложенное, наркотическое </w:t>
      </w:r>
      <w:r w:rsidRPr="001738EE" w:rsidR="00760882">
        <w:rPr>
          <w:rFonts w:ascii="Times New Roman" w:eastAsia="Times New Roman" w:hAnsi="Times New Roman" w:cs="Times New Roman"/>
          <w:sz w:val="16"/>
          <w:szCs w:val="16"/>
          <w:lang w:eastAsia="uk-UA"/>
        </w:rPr>
        <w:t>средство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находящ</w:t>
      </w:r>
      <w:r w:rsidRPr="001738EE" w:rsidR="00760882">
        <w:rPr>
          <w:rFonts w:ascii="Times New Roman" w:eastAsia="Times New Roman" w:hAnsi="Times New Roman" w:cs="Times New Roman"/>
          <w:sz w:val="16"/>
          <w:szCs w:val="16"/>
          <w:lang w:eastAsia="uk-UA"/>
        </w:rPr>
        <w:t>е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еся в камере вещественных доказательств: Центральная камера хранения наркотических средс</w:t>
      </w:r>
      <w:r w:rsidRPr="001738EE" w:rsidR="0076088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тв МВД по Республике Крым,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согласно квитанции №008139 от 10.06.2019 (пакет с предметом – носителем, опечатанный печатью №45), подлежат уничтожению.  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Руководствуясь ст.с.29.9-29.10, 30.1 КоАП РФ, мировой судья –</w:t>
      </w:r>
    </w:p>
    <w:p w:rsidR="002B5E11" w:rsidRPr="001738EE" w:rsidP="002B5E1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ПОСТАНОВИЛ:  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Куколева А.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признать виновным в совершении правонарушения, предусмотренного ч. 1 ст. 6.8 Кодекса Российской Федерации об административных правонарушениях и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назначить ему административное наказание в виде административного штрафа в размере 4000  (четыре тысячи) рублей.  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Реквизиты для уплаты административного штрафа –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получатель Управление Федерального Казначейства (УМВД России по г. Симферополь); банк получ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атель: отделение по Республике Крым, БИК – 043510001;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р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/счет  №40101810335100010001, ИНН – 9102003230, КПП – 910201001, ОКТМО – 35701000,  КБК 18811612000016000140, УИН – 1888049119002650021, назначение платежа: административные штрафы в соответствии с 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пос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тановлением №05-0</w:t>
      </w:r>
      <w:r w:rsidRPr="001738EE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281/17/2019 в отношении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Куколева А.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В.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Неуплата административного штрафа в срок, предусмотренный Кодекса Российской Федерации об администра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до пятидесяти часов (ч.1 ст.20.25 КоАП РФ).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Симферополя) Республики Крым (г. Симферополь, ул. Крымских Партизан, 3а).</w:t>
      </w:r>
    </w:p>
    <w:p w:rsidR="00B66088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Н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аркотическое 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средство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, находящ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е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еся в камере вещественных доказательств: Центральная камера хранения наркотических средств МВД по Республике Крым, согласно квитанции №008139 от 10.06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.2019 (пакет с предметом – носителем, опечатанный печатью №45)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– уничтожить.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Постановление может быть обжаловано в апелляционном порядке в Центральный районный суд г</w:t>
      </w:r>
      <w:r w:rsidRPr="001738EE" w:rsidR="00760882">
        <w:rPr>
          <w:rFonts w:ascii="Times New Roman" w:eastAsia="Times New Roman" w:hAnsi="Times New Roman" w:cs="Times New Roman"/>
          <w:sz w:val="16"/>
          <w:szCs w:val="16"/>
          <w:lang w:eastAsia="uk-UA"/>
        </w:rPr>
        <w:t>орода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Симферополя через мирового судью судебного участка №17 Центрального судебного района</w:t>
      </w: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</w:t>
      </w:r>
    </w:p>
    <w:p w:rsidR="002B5E11" w:rsidRPr="001738EE" w:rsidP="002B5E1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738E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Мировой судья                                                         А.Л.Тоскина </w:t>
      </w:r>
    </w:p>
    <w:p w:rsidR="002B5E11" w:rsidRPr="001738EE" w:rsidP="002B5E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2B5E11" w:rsidRPr="001738EE" w:rsidP="002B5E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C54817" w:rsidRPr="001738EE">
      <w:pPr>
        <w:rPr>
          <w:sz w:val="16"/>
          <w:szCs w:val="16"/>
        </w:rPr>
      </w:pPr>
    </w:p>
    <w:sectPr w:rsidSect="00B66088">
      <w:footerReference w:type="even" r:id="rId4"/>
      <w:footerReference w:type="default" r:id="rId5"/>
      <w:pgSz w:w="11906" w:h="16838"/>
      <w:pgMar w:top="1135" w:right="707" w:bottom="993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1549DA"/>
    <w:rsid w:val="001738EE"/>
    <w:rsid w:val="002B5E11"/>
    <w:rsid w:val="00422A52"/>
    <w:rsid w:val="00760882"/>
    <w:rsid w:val="00A07BF0"/>
    <w:rsid w:val="00B66088"/>
    <w:rsid w:val="00B7654E"/>
    <w:rsid w:val="00C54817"/>
    <w:rsid w:val="00DF7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B5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2B5E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B5E11"/>
  </w:style>
  <w:style w:type="paragraph" w:styleId="Header">
    <w:name w:val="header"/>
    <w:basedOn w:val="Normal"/>
    <w:link w:val="a0"/>
    <w:uiPriority w:val="99"/>
    <w:unhideWhenUsed/>
    <w:rsid w:val="00B6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