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B7D56" w:rsidRPr="00FB4D6B" w:rsidP="003B7D5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Дело №05-0283/17/2019</w:t>
      </w:r>
    </w:p>
    <w:p w:rsidR="003B7D56" w:rsidRPr="00FB4D6B" w:rsidP="003B7D5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B7D56" w:rsidRPr="00FB4D6B" w:rsidP="003B7D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25 июля 2019 года                                               г. Симферополь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FB4D6B">
        <w:rPr>
          <w:rFonts w:ascii="Times New Roman" w:hAnsi="Times New Roman" w:cs="Times New Roman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FB4D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помещении </w:t>
      </w:r>
      <w:r w:rsidRPr="00FB4D6B">
        <w:rPr>
          <w:rFonts w:ascii="Times New Roman" w:hAnsi="Times New Roman" w:cs="Times New Roman"/>
          <w:sz w:val="20"/>
          <w:szCs w:val="20"/>
        </w:rPr>
        <w:t xml:space="preserve">судебного участка №17 Центрального судебного района города Симферополь, по адресу: </w:t>
      </w:r>
      <w:r w:rsidRPr="00FB4D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FB4D6B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3B7D56" w:rsidRPr="00FB4D6B" w:rsidP="003B7D56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FB4D6B">
        <w:rPr>
          <w:rFonts w:ascii="Times New Roman" w:hAnsi="Times New Roman" w:cs="Times New Roman"/>
          <w:sz w:val="20"/>
          <w:szCs w:val="20"/>
        </w:rPr>
        <w:t xml:space="preserve">«данные изъяты»  Общества с ограниченной ответственностью ««данные изъяты»» </w:t>
      </w:r>
      <w:r w:rsidRPr="00FB4D6B">
        <w:rPr>
          <w:rFonts w:ascii="Times New Roman" w:hAnsi="Times New Roman" w:cs="Times New Roman"/>
          <w:sz w:val="20"/>
          <w:szCs w:val="20"/>
        </w:rPr>
        <w:t>Тарунтаева</w:t>
      </w:r>
      <w:r w:rsidRPr="00FB4D6B">
        <w:rPr>
          <w:rFonts w:ascii="Times New Roman" w:hAnsi="Times New Roman" w:cs="Times New Roman"/>
          <w:sz w:val="20"/>
          <w:szCs w:val="20"/>
        </w:rPr>
        <w:t xml:space="preserve"> В.А., «данные изъяты»,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по признакам состава правонарушения, предусмотренного ст.15.5</w:t>
      </w:r>
      <w:r w:rsidRPr="00FB4D6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3B7D56" w:rsidRPr="00FB4D6B" w:rsidP="003B7D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hAnsi="Times New Roman" w:cs="Times New Roman"/>
          <w:sz w:val="20"/>
          <w:szCs w:val="20"/>
        </w:rPr>
        <w:t>Тарунтаев В.А., являясь генеральным директором Общества с ограниченной ответственностью ««данные изъяты»» (далее ООО ««данные изъяты»», юридическое лицо)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>, зарегистрированного по адресу</w:t>
      </w:r>
      <w:r w:rsidRPr="00FB4D6B" w:rsidR="00FB4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D6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2 квартал 2018 года (форма по КНД 1151001) по сроку предоставления – 25.07.2018 включительно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. Фактически декларация представлена 26.07.2018.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Тарунтаев В.А. не явился, о дате и времени судебного заседания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Тарунтаев В.А. считается надлежаще извещенным о времени и месте рассмотрения дела об административном правонарушении.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Тарунтаева В.А.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Согласно п.5 ст.174 Налогового кодекса Российской Федерации налогоплательщики 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>обязаны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Следовательно, граничным сроком предоставления декларации по налогу на добавленную стоимость за 2 квартал 2018 года является 25.07.2018.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Из материалов дела усматривается, что первичная налоговая декларация по налогу на добавленную стоимость за 2 квартал 2018 года юридическим лицом подана в ИФНС России по г. Симферополю – 26.07.2018, граничный срок предоставления налоговой декларации – 25.07.2018, т.е. документ представлен с нарушением граничного срока предоставления декларации.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ЕГРЮЛ, </w:t>
      </w:r>
      <w:r w:rsidRPr="00FB4D6B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ООО «</w:t>
      </w:r>
      <w:r w:rsidRPr="00FB4D6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» является 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>Тарунтаев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В.А.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Тарунтаев В.А. Опровергающих указанные обстоятельства доказательств мировому судье не представлено.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Вина Тарунтаева В.А. в совершении инкриминируемого правонарушения подтверждается протоколом об административном правонарушении № 2290 от 17.06.2019, скриншотом налоговой декларации, квитанцией о приеме налоговой декларации, копией акта № 31421 от 23.11.2018, сведениями из Единого государственного реестра юридических лиц.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Тарунтаева В.А. в совершении инкриминируемого административного правонарушения.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Оценив доказательства, имеющиеся в деле об административном правонарушении в совокупности, прихожу к выводу, что Тарунтаев В.А. 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Тарунтаева В.А. при возбуждении дела об административном правонарушении нарушены не были.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Тарунтаев В.А.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Тарунтаева В.А. административному наказанию в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>виде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ПОСТАНОВИЛ: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Тарунтаева В.А.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B7D56" w:rsidRPr="00FB4D6B" w:rsidP="003B7D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3B7D56" w:rsidRPr="00FB4D6B" w:rsidP="003B7D56">
      <w:pPr>
        <w:spacing w:after="0" w:line="240" w:lineRule="auto"/>
        <w:ind w:firstLine="993"/>
        <w:jc w:val="both"/>
        <w:rPr>
          <w:sz w:val="20"/>
          <w:szCs w:val="20"/>
        </w:rPr>
      </w:pPr>
      <w:r w:rsidRPr="00FB4D6B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судья:                                     </w:t>
      </w:r>
      <w:r w:rsidRPr="00FB4D6B">
        <w:rPr>
          <w:rFonts w:ascii="Times New Roman" w:eastAsia="Times New Roman" w:hAnsi="Times New Roman" w:cs="Times New Roman"/>
          <w:sz w:val="20"/>
          <w:szCs w:val="20"/>
        </w:rPr>
        <w:tab/>
      </w:r>
      <w:r w:rsidRPr="00FB4D6B">
        <w:rPr>
          <w:rFonts w:ascii="Times New Roman" w:eastAsia="Times New Roman" w:hAnsi="Times New Roman" w:cs="Times New Roman"/>
          <w:sz w:val="20"/>
          <w:szCs w:val="20"/>
        </w:rPr>
        <w:tab/>
        <w:t>А.Л. Тоскина</w:t>
      </w:r>
    </w:p>
    <w:p w:rsidR="002C5A43" w:rsidRPr="00FB4D6B">
      <w:pPr>
        <w:rPr>
          <w:sz w:val="20"/>
          <w:szCs w:val="20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56"/>
    <w:rsid w:val="002C5A43"/>
    <w:rsid w:val="00326552"/>
    <w:rsid w:val="003B7D56"/>
    <w:rsid w:val="009E52E3"/>
    <w:rsid w:val="00C545F8"/>
    <w:rsid w:val="00FB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AD67-031E-45EC-977D-CA1200FB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