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8DA" w:rsidRPr="00323745" w:rsidP="001928DA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>Дело №  05-0304/17/2020</w:t>
      </w:r>
    </w:p>
    <w:p w:rsidR="001928DA" w:rsidRPr="00323745" w:rsidP="0041339F">
      <w:pPr>
        <w:ind w:right="-1"/>
        <w:jc w:val="center"/>
        <w:outlineLvl w:val="0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 xml:space="preserve"> ПОСТАНОВЛЕНИЕ</w:t>
      </w:r>
    </w:p>
    <w:p w:rsidR="001928DA" w:rsidRPr="00323745" w:rsidP="001928DA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 xml:space="preserve">      10 июля 2020 года                                                    гор. Симферополь</w:t>
      </w:r>
    </w:p>
    <w:p w:rsidR="001928DA" w:rsidRPr="00323745" w:rsidP="001928DA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 xml:space="preserve">     </w:t>
      </w:r>
    </w:p>
    <w:p w:rsidR="001928DA" w:rsidRPr="00323745" w:rsidP="001928DA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1928DA" w:rsidRPr="00323745" w:rsidP="001928DA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>с участием защитника лица, в отношении которого ведется производство по делу об администра</w:t>
      </w:r>
      <w:r w:rsidRPr="00323745">
        <w:rPr>
          <w:sz w:val="18"/>
          <w:szCs w:val="18"/>
          <w:lang w:val="ru-RU"/>
        </w:rPr>
        <w:t>тивном правонарушении – Морина С.В.,</w:t>
      </w:r>
    </w:p>
    <w:p w:rsidR="001928DA" w:rsidRPr="00323745" w:rsidP="001928DA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 xml:space="preserve"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 Государственного казенного учреждения Республики Крым </w:t>
      </w:r>
      <w:r w:rsidRPr="00323745">
        <w:rPr>
          <w:sz w:val="18"/>
          <w:szCs w:val="18"/>
          <w:lang w:val="ru-RU"/>
        </w:rPr>
        <w:t xml:space="preserve">««данные изъяты»    </w:t>
      </w:r>
      <w:r w:rsidRPr="00323745">
        <w:rPr>
          <w:sz w:val="18"/>
          <w:szCs w:val="18"/>
          <w:lang w:val="ru-RU"/>
        </w:rPr>
        <w:t>» по признакам правонарушения, предусмотренного ст. 19.7 Кодекса Российской Федерации об административных правонарушениях,</w:t>
      </w:r>
    </w:p>
    <w:p w:rsidR="001928DA" w:rsidRPr="00323745" w:rsidP="001928DA">
      <w:pPr>
        <w:ind w:right="-1"/>
        <w:jc w:val="center"/>
        <w:outlineLvl w:val="0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>УСТАНОВИЛ: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>Согласно протоколу об административном правонарушении №ГЛН 2020/07</w:t>
      </w:r>
      <w:r w:rsidRPr="00323745">
        <w:rPr>
          <w:sz w:val="18"/>
          <w:szCs w:val="18"/>
          <w:lang w:val="ru-RU"/>
        </w:rPr>
        <w:t xml:space="preserve">0 от 22.06.2020 Государственного казенного учреждения Республики Крым ««данные изъяты»    </w:t>
      </w:r>
      <w:r w:rsidRPr="00323745">
        <w:rPr>
          <w:sz w:val="18"/>
          <w:szCs w:val="18"/>
          <w:lang w:val="ru-RU"/>
        </w:rPr>
        <w:t xml:space="preserve">(далее ГКУ РК ««данные изъяты»    </w:t>
      </w:r>
      <w:r w:rsidRPr="00323745">
        <w:rPr>
          <w:sz w:val="18"/>
          <w:szCs w:val="18"/>
          <w:lang w:val="ru-RU"/>
        </w:rPr>
        <w:t xml:space="preserve">», </w:t>
      </w:r>
      <w:r w:rsidRPr="00323745" w:rsidR="0041339F">
        <w:rPr>
          <w:sz w:val="18"/>
          <w:szCs w:val="18"/>
          <w:lang w:val="ru-RU"/>
        </w:rPr>
        <w:t xml:space="preserve">учреждение, </w:t>
      </w:r>
      <w:r w:rsidRPr="00323745">
        <w:rPr>
          <w:sz w:val="18"/>
          <w:szCs w:val="18"/>
          <w:lang w:val="ru-RU"/>
        </w:rPr>
        <w:t xml:space="preserve">юридическое лицо) несвоевременно представило в </w:t>
      </w:r>
      <w:r w:rsidRPr="00323745" w:rsidR="00BB4698">
        <w:rPr>
          <w:sz w:val="18"/>
          <w:szCs w:val="18"/>
          <w:lang w:val="ru-RU"/>
        </w:rPr>
        <w:t xml:space="preserve">Министерство экологии и природных ресурсов Республики Крым </w:t>
      </w:r>
      <w:r w:rsidRPr="00323745">
        <w:rPr>
          <w:sz w:val="18"/>
          <w:szCs w:val="18"/>
          <w:lang w:val="ru-RU"/>
        </w:rPr>
        <w:t xml:space="preserve">отчет об охране лесов от пожара </w:t>
      </w:r>
      <w:r w:rsidRPr="00323745" w:rsidR="00BB4698">
        <w:rPr>
          <w:sz w:val="18"/>
          <w:szCs w:val="18"/>
          <w:lang w:val="ru-RU"/>
        </w:rPr>
        <w:t>за 1 квартал 2020 года по сроку предоставления не позднее 10 апреля 2020 года</w:t>
      </w:r>
      <w:r w:rsidRPr="00323745">
        <w:rPr>
          <w:sz w:val="18"/>
          <w:szCs w:val="18"/>
          <w:lang w:val="ru-RU"/>
        </w:rPr>
        <w:t>.</w:t>
      </w:r>
      <w:r w:rsidRPr="00323745" w:rsidR="000804E8">
        <w:rPr>
          <w:sz w:val="18"/>
          <w:szCs w:val="18"/>
          <w:lang w:val="ru-RU"/>
        </w:rPr>
        <w:t xml:space="preserve"> Указанное бездействие ГКУ РК «</w:t>
      </w:r>
      <w:r w:rsidRPr="00323745">
        <w:rPr>
          <w:sz w:val="18"/>
          <w:szCs w:val="18"/>
          <w:lang w:val="ru-RU"/>
        </w:rPr>
        <w:t xml:space="preserve">«данные изъяты»    </w:t>
      </w:r>
      <w:r w:rsidRPr="00323745" w:rsidR="000804E8">
        <w:rPr>
          <w:sz w:val="18"/>
          <w:szCs w:val="18"/>
          <w:lang w:val="ru-RU"/>
        </w:rPr>
        <w:t xml:space="preserve">» квалифицированы должностным лицом административного органа по признакам состава правонарушения, предусмотренного ст. 19.7 Кодекса Российской Федерации об административных правонарушениях.  </w:t>
      </w:r>
    </w:p>
    <w:p w:rsidR="00BB4698" w:rsidRPr="00323745" w:rsidP="001928D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>В судебном заседании защитник лица, в отношении которого ведется производство по делу об административном правонаруше</w:t>
      </w:r>
      <w:r w:rsidRPr="00323745">
        <w:rPr>
          <w:sz w:val="18"/>
          <w:szCs w:val="18"/>
          <w:lang w:val="ru-RU"/>
        </w:rPr>
        <w:t xml:space="preserve">нии, просил производство по делу  </w:t>
      </w:r>
      <w:r w:rsidRPr="00323745" w:rsidR="001928DA">
        <w:rPr>
          <w:sz w:val="18"/>
          <w:szCs w:val="18"/>
          <w:lang w:val="ru-RU"/>
        </w:rPr>
        <w:t>об административном правонарушении</w:t>
      </w:r>
      <w:r w:rsidRPr="00323745">
        <w:rPr>
          <w:sz w:val="18"/>
          <w:szCs w:val="18"/>
          <w:lang w:val="ru-RU"/>
        </w:rPr>
        <w:t xml:space="preserve"> прекратить ввиду отсутствия в бездействии юридического лица состава инкриминируемого правонарушения, поскольку  в связи с веденными ограничениями</w:t>
      </w:r>
      <w:r w:rsidRPr="00323745" w:rsidR="001928DA">
        <w:rPr>
          <w:sz w:val="18"/>
          <w:szCs w:val="18"/>
          <w:lang w:val="ru-RU"/>
        </w:rPr>
        <w:t>,</w:t>
      </w:r>
      <w:r w:rsidRPr="00323745">
        <w:rPr>
          <w:sz w:val="18"/>
          <w:szCs w:val="18"/>
          <w:lang w:val="ru-RU"/>
        </w:rPr>
        <w:t xml:space="preserve"> установленными согласно Указу Главы Респ</w:t>
      </w:r>
      <w:r w:rsidRPr="00323745">
        <w:rPr>
          <w:sz w:val="18"/>
          <w:szCs w:val="18"/>
          <w:lang w:val="ru-RU"/>
        </w:rPr>
        <w:t>ублике Крым  от 17.03.2020 №63-«О введении режима повышенной готовности на территории Республики Крым», а также принятием Указа</w:t>
      </w:r>
      <w:r w:rsidRPr="00323745">
        <w:rPr>
          <w:sz w:val="18"/>
          <w:szCs w:val="18"/>
          <w:lang w:val="ru-RU"/>
        </w:rPr>
        <w:t xml:space="preserve"> Президента Российской Федерации от 25.03.2020 №206 «Об объявлении в Российской Федерации нерабочих дней», Указа Президента РФ от</w:t>
      </w:r>
      <w:r w:rsidRPr="00323745">
        <w:rPr>
          <w:sz w:val="18"/>
          <w:szCs w:val="18"/>
          <w:lang w:val="ru-RU"/>
        </w:rPr>
        <w:t xml:space="preserve">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Pr="00323745" w:rsidR="000804E8">
        <w:rPr>
          <w:sz w:val="18"/>
          <w:szCs w:val="18"/>
          <w:lang w:val="ru-RU"/>
        </w:rPr>
        <w:t>,</w:t>
      </w:r>
      <w:r w:rsidRPr="00323745" w:rsidR="001928DA">
        <w:rPr>
          <w:sz w:val="18"/>
          <w:szCs w:val="18"/>
          <w:lang w:val="ru-RU"/>
        </w:rPr>
        <w:t xml:space="preserve"> </w:t>
      </w:r>
      <w:r w:rsidRPr="00323745">
        <w:rPr>
          <w:sz w:val="18"/>
          <w:szCs w:val="18"/>
          <w:lang w:val="ru-RU"/>
        </w:rPr>
        <w:t>учреждение деятельность не осуществляло, возобновило свою</w:t>
      </w:r>
      <w:r w:rsidRPr="00323745">
        <w:rPr>
          <w:sz w:val="18"/>
          <w:szCs w:val="18"/>
          <w:lang w:val="ru-RU"/>
        </w:rPr>
        <w:t xml:space="preserve"> работу в полном объеме 19.05.2020. В </w:t>
      </w:r>
      <w:r w:rsidRPr="00323745">
        <w:rPr>
          <w:sz w:val="18"/>
          <w:szCs w:val="18"/>
          <w:lang w:val="ru-RU"/>
        </w:rPr>
        <w:t>связи</w:t>
      </w:r>
      <w:r w:rsidRPr="00323745">
        <w:rPr>
          <w:sz w:val="18"/>
          <w:szCs w:val="18"/>
          <w:lang w:val="ru-RU"/>
        </w:rPr>
        <w:t xml:space="preserve"> с чем по объективным, не зависящим от юридического лица, причинам не предоставило своевременно отчет</w:t>
      </w:r>
      <w:r w:rsidRPr="00323745" w:rsidR="00E60141">
        <w:rPr>
          <w:sz w:val="18"/>
          <w:szCs w:val="18"/>
        </w:rPr>
        <w:t xml:space="preserve"> </w:t>
      </w:r>
      <w:r w:rsidRPr="00323745" w:rsidR="00E60141">
        <w:rPr>
          <w:sz w:val="18"/>
          <w:szCs w:val="18"/>
          <w:lang w:val="ru-RU"/>
        </w:rPr>
        <w:t>об охране лесов от пожара за 1 квартал 2020 года.</w:t>
      </w:r>
      <w:r w:rsidRPr="00323745" w:rsidR="0041339F">
        <w:rPr>
          <w:sz w:val="18"/>
          <w:szCs w:val="18"/>
          <w:lang w:val="ru-RU"/>
        </w:rPr>
        <w:t xml:space="preserve"> При </w:t>
      </w:r>
      <w:r w:rsidRPr="00323745" w:rsidR="0041339F">
        <w:rPr>
          <w:sz w:val="18"/>
          <w:szCs w:val="18"/>
          <w:lang w:val="ru-RU"/>
        </w:rPr>
        <w:t>этом</w:t>
      </w:r>
      <w:r w:rsidRPr="00323745" w:rsidR="0041339F">
        <w:rPr>
          <w:sz w:val="18"/>
          <w:szCs w:val="18"/>
          <w:lang w:val="ru-RU"/>
        </w:rPr>
        <w:t xml:space="preserve"> несмотря на введенные ограничения учреждением отчет об охране лесов от пожаров за 1 квартал 2020 года предоставлен 22.04.2020. 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>Выслушав пояснения защитника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>Согласно ч</w:t>
      </w:r>
      <w:r w:rsidRPr="00323745" w:rsidR="000804E8">
        <w:rPr>
          <w:sz w:val="18"/>
          <w:szCs w:val="18"/>
          <w:lang w:val="ru-RU"/>
        </w:rPr>
        <w:t>.</w:t>
      </w:r>
      <w:r w:rsidRPr="00323745">
        <w:rPr>
          <w:sz w:val="18"/>
          <w:szCs w:val="18"/>
          <w:lang w:val="ru-RU"/>
        </w:rPr>
        <w:t xml:space="preserve"> 1 ст</w:t>
      </w:r>
      <w:r w:rsidRPr="00323745" w:rsidR="000804E8">
        <w:rPr>
          <w:sz w:val="18"/>
          <w:szCs w:val="18"/>
          <w:lang w:val="ru-RU"/>
        </w:rPr>
        <w:t>.</w:t>
      </w:r>
      <w:r w:rsidRPr="00323745">
        <w:rPr>
          <w:sz w:val="18"/>
          <w:szCs w:val="18"/>
          <w:lang w:val="ru-RU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 w:rsidRPr="00323745">
        <w:rPr>
          <w:sz w:val="18"/>
          <w:szCs w:val="18"/>
          <w:lang w:val="ru-RU"/>
        </w:rP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>В соответствии со ст</w:t>
      </w:r>
      <w:r w:rsidRPr="00323745" w:rsidR="000804E8">
        <w:rPr>
          <w:sz w:val="18"/>
          <w:szCs w:val="18"/>
          <w:lang w:val="ru-RU"/>
        </w:rPr>
        <w:t>.</w:t>
      </w:r>
      <w:r w:rsidRPr="00323745">
        <w:rPr>
          <w:sz w:val="18"/>
          <w:szCs w:val="18"/>
          <w:lang w:val="ru-RU"/>
        </w:rPr>
        <w:t xml:space="preserve">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</w:t>
      </w:r>
      <w:r w:rsidRPr="00323745">
        <w:rPr>
          <w:sz w:val="18"/>
          <w:szCs w:val="18"/>
          <w:lang w:val="ru-RU"/>
        </w:rPr>
        <w:t>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23745">
        <w:rPr>
          <w:sz w:val="18"/>
          <w:szCs w:val="18"/>
          <w:lang w:val="ru-RU"/>
        </w:rPr>
        <w:t xml:space="preserve">Решение вопроса о наличии в действиях (бездействии) лица, в отношении </w:t>
      </w:r>
      <w:r w:rsidRPr="00323745">
        <w:rPr>
          <w:sz w:val="18"/>
          <w:szCs w:val="18"/>
          <w:lang w:val="ru-RU"/>
        </w:rPr>
        <w:t>которого ведется производство по делу об административном правонарушении, вины в совершении инкриминируемого правонарушения, имеет основополагающее значение для всестороннего, полного и объективного рассмотрения дела.</w:t>
      </w:r>
    </w:p>
    <w:p w:rsidR="00E60141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Объективную сторону состава администра</w:t>
      </w:r>
      <w:r w:rsidRPr="00323745">
        <w:rPr>
          <w:color w:val="000000"/>
          <w:sz w:val="18"/>
          <w:szCs w:val="18"/>
          <w:lang w:val="ru-RU"/>
        </w:rPr>
        <w:t>тивного правонарушения, предусмотренного ст. 19.7 Кодекса Российской Федерации об административных правонарушениях, образует, в том числе, несвоевременное предоставление в государственный орган (должностному лицу), орган, осуществляющий (осуществляющему) г</w:t>
      </w:r>
      <w:r w:rsidRPr="00323745">
        <w:rPr>
          <w:color w:val="000000"/>
          <w:sz w:val="18"/>
          <w:szCs w:val="18"/>
          <w:lang w:val="ru-RU"/>
        </w:rPr>
        <w:t>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E60141" w:rsidRPr="00323745" w:rsidP="00E60141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Согласно ст. 60 Лесного кодекса Российской Федерации о</w:t>
      </w:r>
      <w:r w:rsidRPr="00323745">
        <w:rPr>
          <w:color w:val="000000"/>
          <w:sz w:val="18"/>
          <w:szCs w:val="18"/>
          <w:lang w:val="ru-RU"/>
        </w:rPr>
        <w:t>тчет об охране лесов от пожаров представляется гражданами, юридическими лицами в органы государственной власти, органы местного самоуправления в пределах их полномочий, определенных в соответствии со статьями 81 - 84 настоящего Кодекса, непосредственно либ</w:t>
      </w:r>
      <w:r w:rsidRPr="00323745">
        <w:rPr>
          <w:color w:val="000000"/>
          <w:sz w:val="18"/>
          <w:szCs w:val="18"/>
          <w:lang w:val="ru-RU"/>
        </w:rPr>
        <w:t>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</w:t>
      </w:r>
      <w:r w:rsidRPr="00323745">
        <w:rPr>
          <w:color w:val="000000"/>
          <w:sz w:val="18"/>
          <w:szCs w:val="18"/>
          <w:lang w:val="ru-RU"/>
        </w:rPr>
        <w:t xml:space="preserve"> подписью, с использованием информационно-телекоммуникационных сетей </w:t>
      </w:r>
      <w:r w:rsidRPr="00323745">
        <w:rPr>
          <w:color w:val="000000"/>
          <w:sz w:val="18"/>
          <w:szCs w:val="18"/>
          <w:lang w:val="ru-RU"/>
        </w:rPr>
        <w:t>общего пользования, в том числе сети №Интернет», включая единый портал государственных и муниципальных услуг.</w:t>
      </w:r>
    </w:p>
    <w:p w:rsidR="00E60141" w:rsidRPr="00323745" w:rsidP="00E60141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В отчете об охране лесов от пожаров содержится информация о мероприятиях по охране лесов от пожаров, включая информацию о противопожарном обустрой</w:t>
      </w:r>
      <w:r w:rsidRPr="00323745">
        <w:rPr>
          <w:color w:val="000000"/>
          <w:sz w:val="18"/>
          <w:szCs w:val="18"/>
          <w:lang w:val="ru-RU"/>
        </w:rPr>
        <w:t>стве лесов, и другая информация (ч. 2 ст. 60 Лесного кодекса Российской Федерации).</w:t>
      </w:r>
    </w:p>
    <w:p w:rsidR="00E60141" w:rsidRPr="00323745" w:rsidP="00E60141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Перечень информации, включаемой в отчет об охране лесов от пожаров, форма и порядок представления отчета об охране лесов от пожаров, а также требования к формату отчета об </w:t>
      </w:r>
      <w:r w:rsidRPr="00323745">
        <w:rPr>
          <w:color w:val="000000"/>
          <w:sz w:val="18"/>
          <w:szCs w:val="18"/>
          <w:lang w:val="ru-RU"/>
        </w:rPr>
        <w:t>охране лесов от пожаров в электронной форме устанавливаются уполномоченным федеральным органом исполнительной власти (</w:t>
      </w:r>
      <w:r w:rsidRPr="00323745" w:rsidR="0098546D">
        <w:rPr>
          <w:color w:val="000000"/>
          <w:sz w:val="18"/>
          <w:szCs w:val="18"/>
          <w:lang w:val="ru-RU"/>
        </w:rPr>
        <w:t>ч. 3</w:t>
      </w:r>
      <w:r w:rsidRPr="00323745">
        <w:rPr>
          <w:color w:val="000000"/>
          <w:sz w:val="18"/>
          <w:szCs w:val="18"/>
          <w:lang w:val="ru-RU"/>
        </w:rPr>
        <w:t xml:space="preserve"> ст. 60 Лесного кодекса Российской Федерации).</w:t>
      </w:r>
    </w:p>
    <w:p w:rsidR="00E60141" w:rsidRPr="00323745" w:rsidP="00E60141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В силу Приложения 2 к приказу Минприроды России от 09.03.2017 №78 при использовании лес</w:t>
      </w:r>
      <w:r w:rsidRPr="00323745">
        <w:rPr>
          <w:color w:val="000000"/>
          <w:sz w:val="18"/>
          <w:szCs w:val="18"/>
          <w:lang w:val="ru-RU"/>
        </w:rPr>
        <w:t>ов, а также осуществлении мероприятий по охране лесов от пожаров отчет об охране лесов от пожаров предоставляется ежеквартально, не позднее 10 числа месяца, следующего за отчетным периодом.</w:t>
      </w:r>
    </w:p>
    <w:p w:rsidR="00E60141" w:rsidRPr="00323745" w:rsidP="00E60141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Из представленных материалов установлено, что с целью размещения и</w:t>
      </w:r>
      <w:r w:rsidRPr="00323745">
        <w:rPr>
          <w:color w:val="000000"/>
          <w:sz w:val="18"/>
          <w:szCs w:val="18"/>
          <w:lang w:val="ru-RU"/>
        </w:rPr>
        <w:t xml:space="preserve">нженерных сооружений объекта «Реконструкция системы водоотведения пгт. Новофедоровка Сакского района Республики Крым» </w:t>
      </w:r>
      <w:r w:rsidRPr="00323745" w:rsidR="000804E8">
        <w:rPr>
          <w:color w:val="000000"/>
          <w:sz w:val="18"/>
          <w:szCs w:val="18"/>
          <w:lang w:val="ru-RU"/>
        </w:rPr>
        <w:t>ГКУ РК «</w:t>
      </w:r>
      <w:r w:rsidRPr="00323745">
        <w:rPr>
          <w:color w:val="000000"/>
          <w:sz w:val="18"/>
          <w:szCs w:val="18"/>
          <w:lang w:val="ru-RU"/>
        </w:rPr>
        <w:t xml:space="preserve">«данные изъяты»    </w:t>
      </w:r>
      <w:r w:rsidRPr="00323745" w:rsidR="000804E8">
        <w:rPr>
          <w:color w:val="000000"/>
          <w:sz w:val="18"/>
          <w:szCs w:val="18"/>
          <w:lang w:val="ru-RU"/>
        </w:rPr>
        <w:t xml:space="preserve">» </w:t>
      </w:r>
      <w:r w:rsidRPr="00323745">
        <w:rPr>
          <w:color w:val="000000"/>
          <w:sz w:val="18"/>
          <w:szCs w:val="18"/>
          <w:lang w:val="ru-RU"/>
        </w:rPr>
        <w:t>использует лесной участок, расположенный на территории выделов 6,7,8 квартала 10, выдела 1 квартала 1</w:t>
      </w:r>
      <w:r w:rsidRPr="00323745">
        <w:rPr>
          <w:color w:val="000000"/>
          <w:sz w:val="18"/>
          <w:szCs w:val="18"/>
          <w:lang w:val="ru-RU"/>
        </w:rPr>
        <w:t>1 Евпаторийского лесничества Сакского участкового лесничества, общей площадью 0,8342 га, на основании приказа Министерства имущественных и земельных отношений Республики Крым №1941 от 02.07.2019.</w:t>
      </w:r>
    </w:p>
    <w:p w:rsidR="000804E8" w:rsidRPr="00323745" w:rsidP="000804E8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В ходе проверки выполнения ГКУ РК ««данные изъяты»   </w:t>
      </w:r>
      <w:r w:rsidRPr="00323745">
        <w:rPr>
          <w:color w:val="000000"/>
          <w:sz w:val="18"/>
          <w:szCs w:val="18"/>
          <w:lang w:val="ru-RU"/>
        </w:rPr>
        <w:t>условий установления публичного сервитута выявлено нарушение приказа Министерства имущественных и земельных отношений Республики Крым №1941 от 02.07.2019 в части, касающейся соблюдения требований природоохранного законодательства, а именно, в нарушение</w:t>
      </w:r>
      <w:r w:rsidRPr="00323745">
        <w:rPr>
          <w:color w:val="000000"/>
          <w:sz w:val="18"/>
          <w:szCs w:val="18"/>
          <w:lang w:val="ru-RU"/>
        </w:rPr>
        <w:t xml:space="preserve"> положений ст.60 Лесного кодекса </w:t>
      </w:r>
      <w:r w:rsidRPr="00323745" w:rsidR="0098546D">
        <w:rPr>
          <w:color w:val="000000"/>
          <w:sz w:val="18"/>
          <w:szCs w:val="18"/>
          <w:lang w:val="ru-RU"/>
        </w:rPr>
        <w:t>Российской Федерации</w:t>
      </w:r>
      <w:r w:rsidRPr="00323745">
        <w:rPr>
          <w:color w:val="000000"/>
          <w:sz w:val="18"/>
          <w:szCs w:val="18"/>
          <w:lang w:val="ru-RU"/>
        </w:rPr>
        <w:t xml:space="preserve">, а также положений приказа Министерства природных ресурсов и экологии Российской </w:t>
      </w:r>
      <w:r w:rsidRPr="00323745">
        <w:rPr>
          <w:color w:val="000000"/>
          <w:sz w:val="18"/>
          <w:szCs w:val="18"/>
          <w:lang w:val="ru-RU"/>
        </w:rPr>
        <w:t>Федерации от 09.03.2017 №78 «Об утверждении перечня</w:t>
      </w:r>
      <w:r w:rsidRPr="00323745">
        <w:rPr>
          <w:color w:val="000000"/>
          <w:sz w:val="18"/>
          <w:szCs w:val="18"/>
          <w:lang w:val="ru-RU"/>
        </w:rPr>
        <w:t xml:space="preserve"> </w:t>
      </w:r>
      <w:r w:rsidRPr="00323745">
        <w:rPr>
          <w:color w:val="000000"/>
          <w:sz w:val="18"/>
          <w:szCs w:val="18"/>
          <w:lang w:val="ru-RU"/>
        </w:rPr>
        <w:t>информации, включаемой в отчет об охране лесов от пожаров, формы и по</w:t>
      </w:r>
      <w:r w:rsidRPr="00323745">
        <w:rPr>
          <w:color w:val="000000"/>
          <w:sz w:val="18"/>
          <w:szCs w:val="18"/>
          <w:lang w:val="ru-RU"/>
        </w:rPr>
        <w:t>рядка представления отчета об охране лесов от пожаров, а также требований к формату отчета об использовании лесов в электронной форме, перечня информации, включаемой в отчет о защите лесов, формы и порядка представления отчета о защите лесов, а также требо</w:t>
      </w:r>
      <w:r w:rsidRPr="00323745">
        <w:rPr>
          <w:color w:val="000000"/>
          <w:sz w:val="18"/>
          <w:szCs w:val="18"/>
          <w:lang w:val="ru-RU"/>
        </w:rPr>
        <w:t>ваний к формату отчета о защите лесов в электронной форме», ГКУ</w:t>
      </w:r>
      <w:r w:rsidRPr="00323745">
        <w:rPr>
          <w:color w:val="000000"/>
          <w:sz w:val="18"/>
          <w:szCs w:val="18"/>
          <w:lang w:val="ru-RU"/>
        </w:rPr>
        <w:t xml:space="preserve"> РК ««данные изъяты»    </w:t>
      </w:r>
      <w:r w:rsidRPr="00323745">
        <w:rPr>
          <w:color w:val="000000"/>
          <w:sz w:val="18"/>
          <w:szCs w:val="18"/>
          <w:lang w:val="ru-RU"/>
        </w:rPr>
        <w:t xml:space="preserve">отчет об охране лесов за </w:t>
      </w:r>
      <w:r w:rsidRPr="00323745">
        <w:rPr>
          <w:color w:val="000000"/>
          <w:sz w:val="18"/>
          <w:szCs w:val="18"/>
          <w:lang w:val="ru-RU"/>
        </w:rPr>
        <w:t>1 квартал</w:t>
      </w:r>
      <w:r w:rsidRPr="00323745">
        <w:rPr>
          <w:color w:val="000000"/>
          <w:sz w:val="18"/>
          <w:szCs w:val="18"/>
          <w:lang w:val="ru-RU"/>
        </w:rPr>
        <w:t xml:space="preserve"> 2020 года </w:t>
      </w:r>
      <w:r w:rsidRPr="00323745">
        <w:rPr>
          <w:color w:val="000000"/>
          <w:sz w:val="18"/>
          <w:szCs w:val="18"/>
          <w:lang w:val="ru-RU"/>
        </w:rPr>
        <w:t>по сроку предоставления не позднее 10.04.2020 предоставлен 22.04.2020.</w:t>
      </w:r>
      <w:r w:rsidRPr="00323745">
        <w:rPr>
          <w:color w:val="000000"/>
          <w:sz w:val="18"/>
          <w:szCs w:val="18"/>
          <w:lang w:val="ru-RU"/>
        </w:rPr>
        <w:t xml:space="preserve"> </w:t>
      </w:r>
    </w:p>
    <w:p w:rsidR="000804E8" w:rsidRPr="00323745" w:rsidP="000804E8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Несвоевременное предоставление ГКУ РК ««данные изъяты»    </w:t>
      </w:r>
      <w:r w:rsidRPr="00323745">
        <w:rPr>
          <w:color w:val="000000"/>
          <w:sz w:val="18"/>
          <w:szCs w:val="18"/>
          <w:lang w:val="ru-RU"/>
        </w:rPr>
        <w:t xml:space="preserve">» отчета об охране лесов за </w:t>
      </w:r>
      <w:r w:rsidRPr="00323745">
        <w:rPr>
          <w:color w:val="000000"/>
          <w:sz w:val="18"/>
          <w:szCs w:val="18"/>
          <w:lang w:val="ru-RU"/>
        </w:rPr>
        <w:t>1 квартал</w:t>
      </w:r>
      <w:r w:rsidRPr="00323745">
        <w:rPr>
          <w:color w:val="000000"/>
          <w:sz w:val="18"/>
          <w:szCs w:val="18"/>
          <w:lang w:val="ru-RU"/>
        </w:rPr>
        <w:t xml:space="preserve"> 2020 года послужило основанием для составления в отношении юридического лица протокола об административном правонарушении №ГЛН 2020/070 от 22.06.2020 по признакам </w:t>
      </w:r>
      <w:r w:rsidRPr="00323745">
        <w:rPr>
          <w:color w:val="000000"/>
          <w:sz w:val="18"/>
          <w:szCs w:val="18"/>
          <w:lang w:val="ru-RU"/>
        </w:rPr>
        <w:t xml:space="preserve">состава </w:t>
      </w:r>
      <w:r w:rsidRPr="00323745">
        <w:rPr>
          <w:color w:val="000000"/>
          <w:sz w:val="18"/>
          <w:szCs w:val="18"/>
          <w:lang w:val="ru-RU"/>
        </w:rPr>
        <w:t>правонарушения, предусм</w:t>
      </w:r>
      <w:r w:rsidRPr="00323745">
        <w:rPr>
          <w:color w:val="000000"/>
          <w:sz w:val="18"/>
          <w:szCs w:val="18"/>
          <w:lang w:val="ru-RU"/>
        </w:rPr>
        <w:t>отренного ст. 19.7 Кодекса Российской Федерации об административных правонарушениях.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Субъективная сторона </w:t>
      </w:r>
      <w:r w:rsidRPr="00323745" w:rsidR="000804E8">
        <w:rPr>
          <w:color w:val="000000"/>
          <w:sz w:val="18"/>
          <w:szCs w:val="18"/>
          <w:lang w:val="ru-RU"/>
        </w:rPr>
        <w:t>ст. 19.7</w:t>
      </w:r>
      <w:r w:rsidRPr="00323745">
        <w:rPr>
          <w:color w:val="000000"/>
          <w:sz w:val="18"/>
          <w:szCs w:val="18"/>
          <w:lang w:val="ru-RU"/>
        </w:rPr>
        <w:t xml:space="preserve"> Кодекса Российской Федерации об административных правонарушениях характеризуется наличием вины в форме умысла. 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В соответствии с </w:t>
      </w:r>
      <w:r w:rsidRPr="00323745" w:rsidR="000804E8">
        <w:rPr>
          <w:color w:val="000000"/>
          <w:sz w:val="18"/>
          <w:szCs w:val="18"/>
          <w:lang w:val="ru-RU"/>
        </w:rPr>
        <w:t>ч.</w:t>
      </w:r>
      <w:r w:rsidRPr="00323745" w:rsidR="0041339F">
        <w:rPr>
          <w:color w:val="000000"/>
          <w:sz w:val="18"/>
          <w:szCs w:val="18"/>
          <w:lang w:val="ru-RU"/>
        </w:rPr>
        <w:t xml:space="preserve"> </w:t>
      </w:r>
      <w:r w:rsidRPr="00323745" w:rsidR="000804E8">
        <w:rPr>
          <w:color w:val="000000"/>
          <w:sz w:val="18"/>
          <w:szCs w:val="18"/>
          <w:lang w:val="ru-RU"/>
        </w:rPr>
        <w:t>1</w:t>
      </w:r>
      <w:r w:rsidRPr="00323745">
        <w:rPr>
          <w:color w:val="000000"/>
          <w:sz w:val="18"/>
          <w:szCs w:val="18"/>
          <w:lang w:val="ru-RU"/>
        </w:rPr>
        <w:t xml:space="preserve"> </w:t>
      </w:r>
      <w:r w:rsidRPr="00323745" w:rsidR="000804E8">
        <w:rPr>
          <w:color w:val="000000"/>
          <w:sz w:val="18"/>
          <w:szCs w:val="18"/>
          <w:lang w:val="ru-RU"/>
        </w:rPr>
        <w:t>ст.</w:t>
      </w:r>
      <w:r w:rsidRPr="00323745">
        <w:rPr>
          <w:color w:val="000000"/>
          <w:sz w:val="18"/>
          <w:szCs w:val="18"/>
          <w:lang w:val="ru-RU"/>
        </w:rPr>
        <w:t xml:space="preserve"> 2.2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</w:t>
      </w:r>
      <w:r w:rsidRPr="00323745">
        <w:rPr>
          <w:color w:val="000000"/>
          <w:sz w:val="18"/>
          <w:szCs w:val="18"/>
          <w:lang w:val="ru-RU"/>
        </w:rPr>
        <w:t>едствия и желало наступления таких последствий или сознательно их допускало либо относилось к ним безразлично.</w:t>
      </w:r>
    </w:p>
    <w:p w:rsidR="000804E8" w:rsidRPr="00323745" w:rsidP="000804E8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Указом Президента Российской Федерации от 25.03.2020 №206 «Об объявлении в Российской Федерации нерабочих дней», Указом Президента РФ от 02.04.20</w:t>
      </w:r>
      <w:r w:rsidRPr="00323745">
        <w:rPr>
          <w:color w:val="000000"/>
          <w:sz w:val="18"/>
          <w:szCs w:val="18"/>
          <w:lang w:val="ru-RU"/>
        </w:rPr>
        <w:t>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Указом Президента Российской Федерации от 28.04.2020 №294 «О продл</w:t>
      </w:r>
      <w:r w:rsidRPr="00323745">
        <w:rPr>
          <w:color w:val="000000"/>
          <w:sz w:val="18"/>
          <w:szCs w:val="18"/>
          <w:lang w:val="ru-RU"/>
        </w:rPr>
        <w:t>ении действия мер по обеспечению санитарно-эпидемиологического благополучия населения на территории Российской Федерации в</w:t>
      </w:r>
      <w:r w:rsidRPr="00323745">
        <w:rPr>
          <w:color w:val="000000"/>
          <w:sz w:val="18"/>
          <w:szCs w:val="18"/>
          <w:lang w:val="ru-RU"/>
        </w:rPr>
        <w:t xml:space="preserve"> связи с распространением новой коронавирусной инфекции (COVID-19)» с 30.03.2020 по 08.05.2020 объявлены нерабочими днями.</w:t>
      </w:r>
    </w:p>
    <w:p w:rsidR="000804E8" w:rsidRPr="00323745" w:rsidP="000804E8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При этом ма</w:t>
      </w:r>
      <w:r w:rsidRPr="00323745">
        <w:rPr>
          <w:color w:val="000000"/>
          <w:sz w:val="18"/>
          <w:szCs w:val="18"/>
          <w:lang w:val="ru-RU"/>
        </w:rPr>
        <w:t xml:space="preserve">териалы дела не содержит доказательств, что </w:t>
      </w:r>
      <w:r w:rsidRPr="00323745">
        <w:rPr>
          <w:color w:val="000000"/>
          <w:sz w:val="18"/>
          <w:szCs w:val="18"/>
          <w:lang w:val="ru-RU"/>
        </w:rPr>
        <w:t xml:space="preserve">ГКУ РК ««данные изъяты» </w:t>
      </w:r>
      <w:r w:rsidRPr="00323745">
        <w:rPr>
          <w:color w:val="000000"/>
          <w:sz w:val="18"/>
          <w:szCs w:val="18"/>
          <w:lang w:val="ru-RU"/>
        </w:rPr>
        <w:t xml:space="preserve">включено в перечень </w:t>
      </w:r>
      <w:r w:rsidRPr="00323745">
        <w:rPr>
          <w:color w:val="000000"/>
          <w:sz w:val="18"/>
          <w:szCs w:val="18"/>
          <w:lang w:val="ru-RU"/>
        </w:rPr>
        <w:t xml:space="preserve">предприятий, учреждений, </w:t>
      </w:r>
      <w:r w:rsidRPr="00323745">
        <w:rPr>
          <w:color w:val="000000"/>
          <w:sz w:val="18"/>
          <w:szCs w:val="18"/>
          <w:lang w:val="ru-RU"/>
        </w:rPr>
        <w:t>организаций,</w:t>
      </w:r>
      <w:r w:rsidRPr="00323745">
        <w:rPr>
          <w:color w:val="000000"/>
          <w:sz w:val="18"/>
          <w:szCs w:val="18"/>
          <w:lang w:val="ru-RU"/>
        </w:rPr>
        <w:t xml:space="preserve"> осуществляющих деятельность в указанный период</w:t>
      </w:r>
      <w:r w:rsidRPr="00323745">
        <w:rPr>
          <w:color w:val="000000"/>
          <w:sz w:val="18"/>
          <w:szCs w:val="18"/>
          <w:lang w:val="ru-RU"/>
        </w:rPr>
        <w:t>.</w:t>
      </w:r>
    </w:p>
    <w:p w:rsidR="000804E8" w:rsidRPr="00323745" w:rsidP="000804E8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Таким образом, установленные по делу обстоятельства свидетельствуют, </w:t>
      </w:r>
      <w:r w:rsidRPr="00323745">
        <w:rPr>
          <w:color w:val="000000"/>
          <w:sz w:val="18"/>
          <w:szCs w:val="18"/>
          <w:lang w:val="ru-RU"/>
        </w:rPr>
        <w:t>что несвоевременное предоставление отчета вызвано объективными, независящими от воли юридического лица, причинами.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 В силу презумпции невиновности, которая характерна и для производства по делу об административном правонарушении и вытекает из положений ст</w:t>
      </w:r>
      <w:r w:rsidRPr="00323745" w:rsidR="000804E8">
        <w:rPr>
          <w:color w:val="000000"/>
          <w:sz w:val="18"/>
          <w:szCs w:val="18"/>
          <w:lang w:val="ru-RU"/>
        </w:rPr>
        <w:t>.</w:t>
      </w:r>
      <w:r w:rsidRPr="00323745">
        <w:rPr>
          <w:color w:val="000000"/>
          <w:sz w:val="18"/>
          <w:szCs w:val="18"/>
          <w:lang w:val="ru-RU"/>
        </w:rPr>
        <w:t xml:space="preserve"> 1.5 Кодекса Российской Федерации об административных правонарушениях, а также ст</w:t>
      </w:r>
      <w:r w:rsidRPr="00323745" w:rsidR="000804E8">
        <w:rPr>
          <w:color w:val="000000"/>
          <w:sz w:val="18"/>
          <w:szCs w:val="18"/>
          <w:lang w:val="ru-RU"/>
        </w:rPr>
        <w:t>.</w:t>
      </w:r>
      <w:r w:rsidRPr="00323745">
        <w:rPr>
          <w:color w:val="000000"/>
          <w:sz w:val="18"/>
          <w:szCs w:val="18"/>
          <w:lang w:val="ru-RU"/>
        </w:rPr>
        <w:t xml:space="preserve"> 49 Конституции Российской Федерации, лицо, привлекаемое к административной ответственности, не обязано доказывать свою невиновность. 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Презумпция невиновности возлагает обяза</w:t>
      </w:r>
      <w:r w:rsidRPr="00323745">
        <w:rPr>
          <w:color w:val="000000"/>
          <w:sz w:val="18"/>
          <w:szCs w:val="18"/>
          <w:lang w:val="ru-RU"/>
        </w:rPr>
        <w:t xml:space="preserve">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правонарушениях, на судей, соответствующие органы и должностных лиц, и этот порядок должен ими соблюдаться. 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Доказател</w:t>
      </w:r>
      <w:r w:rsidRPr="00323745">
        <w:rPr>
          <w:color w:val="000000"/>
          <w:sz w:val="18"/>
          <w:szCs w:val="18"/>
          <w:lang w:val="ru-RU"/>
        </w:rPr>
        <w:t>ьств вины лица, в отношении которого ведется производство по делу об административном правонарушении, в совершении инкриминируемого правонарушения, при установленных мировым судьей обстоятельствах, материалы дела не содержат.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Состав административного право</w:t>
      </w:r>
      <w:r w:rsidRPr="00323745">
        <w:rPr>
          <w:color w:val="000000"/>
          <w:sz w:val="18"/>
          <w:szCs w:val="18"/>
          <w:lang w:val="ru-RU"/>
        </w:rPr>
        <w:t>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</w:t>
      </w:r>
      <w:r w:rsidRPr="00323745">
        <w:rPr>
          <w:color w:val="000000"/>
          <w:sz w:val="18"/>
          <w:szCs w:val="18"/>
          <w:lang w:val="ru-RU"/>
        </w:rPr>
        <w:t xml:space="preserve">тственности. 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Согласно ч</w:t>
      </w:r>
      <w:r w:rsidRPr="00323745" w:rsidR="000804E8">
        <w:rPr>
          <w:color w:val="000000"/>
          <w:sz w:val="18"/>
          <w:szCs w:val="18"/>
          <w:lang w:val="ru-RU"/>
        </w:rPr>
        <w:t>.ч.</w:t>
      </w:r>
      <w:r w:rsidRPr="00323745">
        <w:rPr>
          <w:color w:val="000000"/>
          <w:sz w:val="18"/>
          <w:szCs w:val="18"/>
          <w:lang w:val="ru-RU"/>
        </w:rPr>
        <w:t xml:space="preserve"> 1 и 4 с</w:t>
      </w:r>
      <w:r w:rsidRPr="00323745" w:rsidR="000804E8">
        <w:rPr>
          <w:color w:val="000000"/>
          <w:sz w:val="18"/>
          <w:szCs w:val="18"/>
          <w:lang w:val="ru-RU"/>
        </w:rPr>
        <w:t>т.</w:t>
      </w:r>
      <w:r w:rsidRPr="00323745">
        <w:rPr>
          <w:color w:val="000000"/>
          <w:sz w:val="18"/>
          <w:szCs w:val="18"/>
          <w:lang w:val="ru-RU"/>
        </w:rPr>
        <w:t xml:space="preserve">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</w:t>
      </w:r>
      <w:r w:rsidRPr="00323745">
        <w:rPr>
          <w:color w:val="000000"/>
          <w:sz w:val="18"/>
          <w:szCs w:val="18"/>
          <w:lang w:val="ru-RU"/>
        </w:rPr>
        <w:t>омнения в виновности лица, привлекаемого к административной ответственности, толкуются в пользу этого лица.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При изложенных данных и с учетом приведенных выше положений </w:t>
      </w:r>
      <w:r w:rsidRPr="00323745" w:rsidR="000804E8">
        <w:rPr>
          <w:color w:val="000000"/>
          <w:sz w:val="18"/>
          <w:szCs w:val="18"/>
          <w:lang w:val="ru-RU"/>
        </w:rPr>
        <w:t>ч.ч.</w:t>
      </w:r>
      <w:r w:rsidRPr="00323745">
        <w:rPr>
          <w:color w:val="000000"/>
          <w:sz w:val="18"/>
          <w:szCs w:val="18"/>
          <w:lang w:val="ru-RU"/>
        </w:rPr>
        <w:t xml:space="preserve"> 1 и 4 ст</w:t>
      </w:r>
      <w:r w:rsidRPr="00323745" w:rsidR="000804E8">
        <w:rPr>
          <w:color w:val="000000"/>
          <w:sz w:val="18"/>
          <w:szCs w:val="18"/>
          <w:lang w:val="ru-RU"/>
        </w:rPr>
        <w:t>.</w:t>
      </w:r>
      <w:r w:rsidRPr="00323745">
        <w:rPr>
          <w:color w:val="000000"/>
          <w:sz w:val="18"/>
          <w:szCs w:val="18"/>
          <w:lang w:val="ru-RU"/>
        </w:rPr>
        <w:t xml:space="preserve"> 1.5 Кодекса Российской Федерации об административных правонарушениях нево</w:t>
      </w:r>
      <w:r w:rsidRPr="00323745">
        <w:rPr>
          <w:color w:val="000000"/>
          <w:sz w:val="18"/>
          <w:szCs w:val="18"/>
          <w:lang w:val="ru-RU"/>
        </w:rPr>
        <w:t xml:space="preserve">зможно сделать однозначный вывод о том, что в бездействии </w:t>
      </w:r>
      <w:r w:rsidRPr="00323745" w:rsidR="000804E8">
        <w:rPr>
          <w:color w:val="000000"/>
          <w:sz w:val="18"/>
          <w:szCs w:val="18"/>
          <w:lang w:val="ru-RU"/>
        </w:rPr>
        <w:t>ГКУ РК «</w:t>
      </w:r>
      <w:r w:rsidRPr="00323745">
        <w:rPr>
          <w:color w:val="000000"/>
          <w:sz w:val="18"/>
          <w:szCs w:val="18"/>
          <w:lang w:val="ru-RU"/>
        </w:rPr>
        <w:t xml:space="preserve">«данные изъяты»    </w:t>
      </w:r>
      <w:r w:rsidRPr="00323745">
        <w:rPr>
          <w:color w:val="000000"/>
          <w:sz w:val="18"/>
          <w:szCs w:val="18"/>
          <w:lang w:val="ru-RU"/>
        </w:rPr>
        <w:t xml:space="preserve">имеется состав вмененного ей административного правонарушения. 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В связи с чем, при установленных обстоятельствах и исследованных в судебном заседании доказательствах, отсутствуют основания для привлечения </w:t>
      </w:r>
      <w:r w:rsidRPr="00323745" w:rsidR="003E7A2F">
        <w:rPr>
          <w:color w:val="000000"/>
          <w:sz w:val="18"/>
          <w:szCs w:val="18"/>
          <w:lang w:val="ru-RU"/>
        </w:rPr>
        <w:t>ГКУ РК «</w:t>
      </w:r>
      <w:r w:rsidRPr="00323745">
        <w:rPr>
          <w:color w:val="000000"/>
          <w:sz w:val="18"/>
          <w:szCs w:val="18"/>
          <w:lang w:val="ru-RU"/>
        </w:rPr>
        <w:t xml:space="preserve">«данные изъяты»    </w:t>
      </w:r>
      <w:r w:rsidRPr="00323745" w:rsidR="003E7A2F">
        <w:rPr>
          <w:color w:val="000000"/>
          <w:sz w:val="18"/>
          <w:szCs w:val="18"/>
          <w:lang w:val="ru-RU"/>
        </w:rPr>
        <w:t xml:space="preserve">» </w:t>
      </w:r>
      <w:r w:rsidRPr="00323745">
        <w:rPr>
          <w:color w:val="000000"/>
          <w:sz w:val="18"/>
          <w:szCs w:val="18"/>
          <w:lang w:val="ru-RU"/>
        </w:rPr>
        <w:t>к административной ответственности по признакам правонарушения, предусмотренно</w:t>
      </w:r>
      <w:r w:rsidRPr="00323745">
        <w:rPr>
          <w:color w:val="000000"/>
          <w:sz w:val="18"/>
          <w:szCs w:val="18"/>
          <w:lang w:val="ru-RU"/>
        </w:rPr>
        <w:t xml:space="preserve">го </w:t>
      </w:r>
      <w:r w:rsidRPr="00323745" w:rsidR="00C547F0">
        <w:rPr>
          <w:color w:val="000000"/>
          <w:sz w:val="18"/>
          <w:szCs w:val="18"/>
          <w:lang w:val="ru-RU"/>
        </w:rPr>
        <w:t xml:space="preserve">ст. 19.7  </w:t>
      </w:r>
      <w:r w:rsidRPr="00323745">
        <w:rPr>
          <w:color w:val="000000"/>
          <w:sz w:val="18"/>
          <w:szCs w:val="18"/>
          <w:lang w:val="ru-RU"/>
        </w:rPr>
        <w:t>Кодекса Российской Федерации об административных правонарушениях.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Пунктом 2 ч</w:t>
      </w:r>
      <w:r w:rsidRPr="00323745" w:rsidR="00C547F0">
        <w:rPr>
          <w:color w:val="000000"/>
          <w:sz w:val="18"/>
          <w:szCs w:val="18"/>
          <w:lang w:val="ru-RU"/>
        </w:rPr>
        <w:t>.</w:t>
      </w:r>
      <w:r w:rsidRPr="00323745">
        <w:rPr>
          <w:color w:val="000000"/>
          <w:sz w:val="18"/>
          <w:szCs w:val="18"/>
          <w:lang w:val="ru-RU"/>
        </w:rPr>
        <w:t xml:space="preserve"> 1 ст</w:t>
      </w:r>
      <w:r w:rsidRPr="00323745" w:rsidR="00C547F0">
        <w:rPr>
          <w:color w:val="000000"/>
          <w:sz w:val="18"/>
          <w:szCs w:val="18"/>
          <w:lang w:val="ru-RU"/>
        </w:rPr>
        <w:t>.</w:t>
      </w:r>
      <w:r w:rsidRPr="00323745">
        <w:rPr>
          <w:color w:val="000000"/>
          <w:sz w:val="18"/>
          <w:szCs w:val="18"/>
          <w:lang w:val="ru-RU"/>
        </w:rPr>
        <w:t xml:space="preserve">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</w:t>
      </w:r>
      <w:r w:rsidRPr="00323745">
        <w:rPr>
          <w:color w:val="000000"/>
          <w:sz w:val="18"/>
          <w:szCs w:val="18"/>
          <w:lang w:val="ru-RU"/>
        </w:rPr>
        <w:t>ачато, а начатое производство подлежит прекращению при отсутствии состава административного правонарушения.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Руководствуясь п</w:t>
      </w:r>
      <w:r w:rsidRPr="00323745" w:rsidR="00C547F0">
        <w:rPr>
          <w:color w:val="000000"/>
          <w:sz w:val="18"/>
          <w:szCs w:val="18"/>
          <w:lang w:val="ru-RU"/>
        </w:rPr>
        <w:t>.</w:t>
      </w:r>
      <w:r w:rsidRPr="00323745">
        <w:rPr>
          <w:color w:val="000000"/>
          <w:sz w:val="18"/>
          <w:szCs w:val="18"/>
          <w:lang w:val="ru-RU"/>
        </w:rPr>
        <w:t xml:space="preserve"> 2 ч</w:t>
      </w:r>
      <w:r w:rsidRPr="00323745" w:rsidR="00C547F0">
        <w:rPr>
          <w:color w:val="000000"/>
          <w:sz w:val="18"/>
          <w:szCs w:val="18"/>
          <w:lang w:val="ru-RU"/>
        </w:rPr>
        <w:t>.</w:t>
      </w:r>
      <w:r w:rsidRPr="00323745">
        <w:rPr>
          <w:color w:val="000000"/>
          <w:sz w:val="18"/>
          <w:szCs w:val="18"/>
          <w:lang w:val="ru-RU"/>
        </w:rPr>
        <w:t xml:space="preserve"> 1 ст</w:t>
      </w:r>
      <w:r w:rsidRPr="00323745" w:rsidR="00C547F0">
        <w:rPr>
          <w:color w:val="000000"/>
          <w:sz w:val="18"/>
          <w:szCs w:val="18"/>
          <w:lang w:val="ru-RU"/>
        </w:rPr>
        <w:t>.</w:t>
      </w:r>
      <w:r w:rsidRPr="00323745">
        <w:rPr>
          <w:color w:val="000000"/>
          <w:sz w:val="18"/>
          <w:szCs w:val="18"/>
          <w:lang w:val="ru-RU"/>
        </w:rPr>
        <w:t xml:space="preserve"> 24.5, </w:t>
      </w:r>
      <w:r w:rsidRPr="00323745" w:rsidR="00C547F0">
        <w:rPr>
          <w:color w:val="000000"/>
          <w:sz w:val="18"/>
          <w:szCs w:val="18"/>
          <w:lang w:val="ru-RU"/>
        </w:rPr>
        <w:t>ст. ст.</w:t>
      </w:r>
      <w:r w:rsidRPr="00323745">
        <w:rPr>
          <w:color w:val="000000"/>
          <w:sz w:val="18"/>
          <w:szCs w:val="18"/>
          <w:lang w:val="ru-RU"/>
        </w:rPr>
        <w:t xml:space="preserve"> 29.9, 29.10, 29.11 Кодекса Российской Федерации об административных правонарушениях, мировой судья -</w:t>
      </w:r>
    </w:p>
    <w:p w:rsidR="001928DA" w:rsidRPr="00323745" w:rsidP="001928DA">
      <w:pPr>
        <w:tabs>
          <w:tab w:val="left" w:pos="567"/>
        </w:tabs>
        <w:ind w:right="-1"/>
        <w:jc w:val="center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ПОСТАНОВИЛ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Производство по делу об административном правонарушении в отношении </w:t>
      </w:r>
      <w:r w:rsidRPr="00323745" w:rsidR="003E7A2F">
        <w:rPr>
          <w:color w:val="000000"/>
          <w:sz w:val="18"/>
          <w:szCs w:val="18"/>
          <w:lang w:val="ru-RU"/>
        </w:rPr>
        <w:t>Государственного казенного учреждения Республики Крым «</w:t>
      </w:r>
      <w:r w:rsidRPr="00323745">
        <w:rPr>
          <w:color w:val="000000"/>
          <w:sz w:val="18"/>
          <w:szCs w:val="18"/>
          <w:lang w:val="ru-RU"/>
        </w:rPr>
        <w:t xml:space="preserve">«данные изъяты»    </w:t>
      </w:r>
      <w:r w:rsidRPr="00323745" w:rsidR="003E7A2F">
        <w:rPr>
          <w:color w:val="000000"/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</w:t>
      </w:r>
      <w:r w:rsidRPr="00323745">
        <w:rPr>
          <w:color w:val="000000"/>
          <w:sz w:val="18"/>
          <w:szCs w:val="18"/>
          <w:lang w:val="ru-RU"/>
        </w:rPr>
        <w:t xml:space="preserve">, прекратить на основании </w:t>
      </w:r>
      <w:r w:rsidRPr="00323745" w:rsidR="00C547F0">
        <w:rPr>
          <w:color w:val="000000"/>
          <w:sz w:val="18"/>
          <w:szCs w:val="18"/>
          <w:lang w:val="ru-RU"/>
        </w:rPr>
        <w:t>п.</w:t>
      </w:r>
      <w:r w:rsidRPr="00323745">
        <w:rPr>
          <w:color w:val="000000"/>
          <w:sz w:val="18"/>
          <w:szCs w:val="18"/>
          <w:lang w:val="ru-RU"/>
        </w:rPr>
        <w:t xml:space="preserve"> 2 ч</w:t>
      </w:r>
      <w:r w:rsidRPr="00323745" w:rsidR="00C547F0">
        <w:rPr>
          <w:color w:val="000000"/>
          <w:sz w:val="18"/>
          <w:szCs w:val="18"/>
          <w:lang w:val="ru-RU"/>
        </w:rPr>
        <w:t>.</w:t>
      </w:r>
      <w:r w:rsidRPr="00323745">
        <w:rPr>
          <w:color w:val="000000"/>
          <w:sz w:val="18"/>
          <w:szCs w:val="18"/>
          <w:lang w:val="ru-RU"/>
        </w:rPr>
        <w:t xml:space="preserve"> 1 ст</w:t>
      </w:r>
      <w:r w:rsidRPr="00323745" w:rsidR="00C547F0">
        <w:rPr>
          <w:color w:val="000000"/>
          <w:sz w:val="18"/>
          <w:szCs w:val="18"/>
          <w:lang w:val="ru-RU"/>
        </w:rPr>
        <w:t>.</w:t>
      </w:r>
      <w:r w:rsidRPr="00323745">
        <w:rPr>
          <w:color w:val="000000"/>
          <w:sz w:val="18"/>
          <w:szCs w:val="18"/>
          <w:lang w:val="ru-RU"/>
        </w:rPr>
        <w:t xml:space="preserve"> 24.5 Кодекса Российской Федерации об административных правонарушениях </w:t>
      </w:r>
      <w:r w:rsidRPr="00323745" w:rsidR="003E7A2F">
        <w:rPr>
          <w:color w:val="000000"/>
          <w:sz w:val="18"/>
          <w:szCs w:val="18"/>
          <w:lang w:val="ru-RU"/>
        </w:rPr>
        <w:t xml:space="preserve">в связи с </w:t>
      </w:r>
      <w:r w:rsidRPr="00323745">
        <w:rPr>
          <w:color w:val="000000"/>
          <w:sz w:val="18"/>
          <w:szCs w:val="18"/>
          <w:lang w:val="ru-RU"/>
        </w:rPr>
        <w:t>отсутствием состава административного правонарушения.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>Постановление может быть обж</w:t>
      </w:r>
      <w:r w:rsidRPr="00323745">
        <w:rPr>
          <w:color w:val="000000"/>
          <w:sz w:val="18"/>
          <w:szCs w:val="18"/>
          <w:lang w:val="ru-RU"/>
        </w:rPr>
        <w:t>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</w:t>
      </w:r>
      <w:r w:rsidRPr="00323745">
        <w:rPr>
          <w:color w:val="000000"/>
          <w:sz w:val="18"/>
          <w:szCs w:val="18"/>
          <w:lang w:val="ru-RU"/>
        </w:rPr>
        <w:t>ения копии постановления.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       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23745">
        <w:rPr>
          <w:color w:val="000000"/>
          <w:sz w:val="18"/>
          <w:szCs w:val="18"/>
          <w:lang w:val="ru-RU"/>
        </w:rPr>
        <w:t xml:space="preserve">Мировой судья                       </w:t>
      </w:r>
      <w:r w:rsidRPr="00323745">
        <w:rPr>
          <w:color w:val="000000"/>
          <w:sz w:val="18"/>
          <w:szCs w:val="18"/>
          <w:lang w:val="ru-RU"/>
        </w:rPr>
        <w:tab/>
        <w:t xml:space="preserve">                       </w:t>
      </w:r>
      <w:r w:rsidRPr="00323745">
        <w:rPr>
          <w:color w:val="000000"/>
          <w:sz w:val="18"/>
          <w:szCs w:val="18"/>
          <w:lang w:val="ru-RU"/>
        </w:rPr>
        <w:tab/>
        <w:t xml:space="preserve">  А.Л.Тоскина</w:t>
      </w:r>
    </w:p>
    <w:p w:rsidR="001928DA" w:rsidRPr="00323745" w:rsidP="001928DA">
      <w:pPr>
        <w:tabs>
          <w:tab w:val="left" w:pos="567"/>
        </w:tabs>
        <w:ind w:right="-1" w:firstLine="851"/>
        <w:jc w:val="both"/>
        <w:rPr>
          <w:sz w:val="18"/>
          <w:szCs w:val="18"/>
        </w:rPr>
      </w:pPr>
    </w:p>
    <w:p w:rsidR="002C5A43" w:rsidRPr="00323745">
      <w:pPr>
        <w:rPr>
          <w:sz w:val="18"/>
          <w:szCs w:val="18"/>
        </w:rPr>
      </w:pPr>
    </w:p>
    <w:sectPr w:rsidSect="0041339F">
      <w:footerReference w:type="even" r:id="rId4"/>
      <w:pgSz w:w="11906" w:h="16838"/>
      <w:pgMar w:top="709" w:right="707" w:bottom="567" w:left="1418" w:header="720" w:footer="1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DA"/>
    <w:rsid w:val="000804E8"/>
    <w:rsid w:val="001928DA"/>
    <w:rsid w:val="002C5A43"/>
    <w:rsid w:val="00323745"/>
    <w:rsid w:val="00326552"/>
    <w:rsid w:val="003E7A2F"/>
    <w:rsid w:val="0041339F"/>
    <w:rsid w:val="00422A52"/>
    <w:rsid w:val="007A0D20"/>
    <w:rsid w:val="0098546D"/>
    <w:rsid w:val="00A07BF0"/>
    <w:rsid w:val="00B7654E"/>
    <w:rsid w:val="00BB4698"/>
    <w:rsid w:val="00C545F8"/>
    <w:rsid w:val="00C547F0"/>
    <w:rsid w:val="00E60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928D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928D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928DA"/>
  </w:style>
  <w:style w:type="paragraph" w:styleId="Header">
    <w:name w:val="header"/>
    <w:basedOn w:val="Normal"/>
    <w:link w:val="a0"/>
    <w:uiPriority w:val="99"/>
    <w:unhideWhenUsed/>
    <w:rsid w:val="004133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339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