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166D" w:rsidRPr="00AE6EAE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BB166D" w:rsidRPr="00AE6EAE" w:rsidP="00BB16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AE6EAE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2017 года                                               г. Симферополь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5089" w:rsidRPr="00AE6EAE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E6EAE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AE6EAE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AE6EA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AE6EAE">
        <w:rPr>
          <w:rFonts w:ascii="Times New Roman" w:hAnsi="Times New Roman" w:cs="Times New Roman"/>
          <w:sz w:val="16"/>
          <w:szCs w:val="16"/>
        </w:rPr>
        <w:t>судебного участка №17 Центрального суде</w:t>
      </w:r>
      <w:r w:rsidRPr="00AE6EAE">
        <w:rPr>
          <w:rFonts w:ascii="Times New Roman" w:hAnsi="Times New Roman" w:cs="Times New Roman"/>
          <w:sz w:val="16"/>
          <w:szCs w:val="16"/>
        </w:rPr>
        <w:t xml:space="preserve">бного района г. Симферополь, по адресу: </w:t>
      </w:r>
      <w:r w:rsidRPr="00AE6EA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AE6EAE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B166D" w:rsidRPr="00AE6EAE" w:rsidP="00CB544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hAnsi="Times New Roman" w:cs="Times New Roman"/>
          <w:sz w:val="16"/>
          <w:szCs w:val="16"/>
        </w:rPr>
        <w:t xml:space="preserve">генерального </w:t>
      </w:r>
      <w:r w:rsidRPr="00AE6EAE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AE6EAE" w:rsidR="00AE6EA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E6EAE">
        <w:rPr>
          <w:rFonts w:ascii="Times New Roman" w:hAnsi="Times New Roman" w:cs="Times New Roman"/>
          <w:sz w:val="16"/>
          <w:szCs w:val="16"/>
        </w:rPr>
        <w:t xml:space="preserve"> </w:t>
      </w:r>
      <w:r w:rsidRPr="00AE6EAE">
        <w:rPr>
          <w:rFonts w:ascii="Times New Roman" w:hAnsi="Times New Roman" w:cs="Times New Roman"/>
          <w:sz w:val="16"/>
          <w:szCs w:val="16"/>
        </w:rPr>
        <w:t>Аджиева</w:t>
      </w:r>
      <w:r w:rsidRPr="00AE6EAE">
        <w:rPr>
          <w:rFonts w:ascii="Times New Roman" w:hAnsi="Times New Roman" w:cs="Times New Roman"/>
          <w:sz w:val="16"/>
          <w:szCs w:val="16"/>
        </w:rPr>
        <w:t xml:space="preserve"> </w:t>
      </w:r>
      <w:r w:rsidRPr="00AE6EAE" w:rsidR="00AE6EAE">
        <w:rPr>
          <w:rFonts w:ascii="Times New Roman" w:hAnsi="Times New Roman" w:cs="Times New Roman"/>
          <w:sz w:val="16"/>
          <w:szCs w:val="16"/>
        </w:rPr>
        <w:t>Р.З.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E6EAE" w:rsidR="00AE6EAE">
        <w:rPr>
          <w:rFonts w:ascii="Times New Roman" w:hAnsi="Times New Roman" w:cs="Times New Roman"/>
          <w:sz w:val="16"/>
          <w:szCs w:val="16"/>
        </w:rPr>
        <w:t>&lt;данные изъяты&gt;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ст.15.5</w:t>
      </w:r>
      <w:r w:rsidRPr="00AE6EA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дминистративных правонарушениях,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AE6EAE" w:rsidP="00BB16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Аджиев Р.З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AE6EAE" w:rsidR="00AE6EA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зарегистрированного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AE6EAE" w:rsidR="00AE6EA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не предоставил в ИФНС России по г. С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имферополю, в установленный законодательством о налогах и сборах срок, декларацию по транспортному налогу за 2016 год.</w:t>
      </w:r>
    </w:p>
    <w:p w:rsidR="0055711E" w:rsidRPr="00AE6EAE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AE6EAE">
        <w:rPr>
          <w:rFonts w:ascii="Times New Roman" w:hAnsi="Times New Roman" w:cs="Times New Roman"/>
          <w:sz w:val="16"/>
          <w:szCs w:val="16"/>
        </w:rPr>
        <w:t>Аджиев Р.З.</w:t>
      </w:r>
      <w:r w:rsidRPr="00AE6EAE">
        <w:rPr>
          <w:rFonts w:ascii="Times New Roman" w:hAnsi="Times New Roman" w:cs="Times New Roman"/>
          <w:sz w:val="16"/>
          <w:szCs w:val="16"/>
        </w:rPr>
        <w:t xml:space="preserve">.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не явился, о дате, времени и месте рассмотрения дела уведомлен надлежащим образом, судебная повестка об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извещении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месте и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времени рассмотрения дела на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.09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.2017,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направле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нная по адресу места проживания,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вручена, о чем свидетельствует обратное почтовое у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ведомление,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в адрес судебного участка направил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ходатайств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о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рассмотрении дела в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его отсутствие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55711E" w:rsidRPr="00AE6EAE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166D" w:rsidRPr="00AE6EAE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05EA9" w:rsidRPr="00AE6EAE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ательством о налогах и сборах.</w:t>
      </w:r>
    </w:p>
    <w:p w:rsidR="00905EA9" w:rsidRPr="00AE6EAE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п.3 ст.363.1 части </w:t>
      </w:r>
      <w:r w:rsidRPr="00AE6EAE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Федерации, налоговые декларации по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транспортному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налогу предоставляются налогоплательщиками-организациями не позднее 1 февраля года, следующего за истекшим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налоговым периодом.</w:t>
      </w:r>
    </w:p>
    <w:p w:rsidR="00BB166D" w:rsidRPr="00AE6EAE" w:rsidP="00905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окончания срока считается ближайший следующий за ним рабочий день.</w:t>
      </w:r>
    </w:p>
    <w:p w:rsidR="00BB166D" w:rsidRPr="00AE6EAE" w:rsidP="00BB1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декларация по транспортному налогу за 2016 год подана в ИФНС России по г. Симферополю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01.03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.2017 года (рег. №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5554442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01.03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.2017), предельный срок пред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оставления налоговой декларации – 01.02.2017, т.е. декларация была предоставлена на 2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календарны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день после предельного срока предоставления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05EA9" w:rsidRPr="00AE6EAE" w:rsidP="0090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15.5 Кодекса Российской Федерации об административных правонарушениях наступает за наруше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выписк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из ЕГРЮЛ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руководителем </w:t>
      </w:r>
      <w:r w:rsidRPr="00AE6EAE" w:rsidR="00AE6EAE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AE6EAE" w:rsidR="00AE6EAE">
        <w:rPr>
          <w:rFonts w:ascii="Times New Roman" w:hAnsi="Times New Roman" w:cs="Times New Roman"/>
          <w:sz w:val="16"/>
          <w:szCs w:val="16"/>
        </w:rPr>
        <w:t>изъяты</w:t>
      </w:r>
      <w:r w:rsidRPr="00AE6EAE" w:rsidR="00AE6EAE">
        <w:rPr>
          <w:rFonts w:ascii="Times New Roman" w:hAnsi="Times New Roman" w:cs="Times New Roman"/>
          <w:sz w:val="16"/>
          <w:szCs w:val="16"/>
        </w:rPr>
        <w:t>&gt;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Аджиев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Р.З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субъектом правонарушения, предусмотренного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ст. 15.5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является именно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Аджиев Р.З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 обстоятельства доказательств мировому судье не представлено.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Аджиева Р.З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совер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шении инкриминированного правонарушения подтверждается протоколом об административном правонарушении №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8744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/26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30.08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.2017, скриншотом декларации,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14605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.06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.2017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, выпиской из Единого государственного реестра юридических лиц.</w:t>
      </w:r>
    </w:p>
    <w:p w:rsidR="00F90BC6" w:rsidRPr="00AE6EAE" w:rsidP="00F90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Аджиев Р.З.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генеральный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директор </w:t>
      </w:r>
      <w:r w:rsidRPr="00AE6EAE" w:rsidR="00AE6EAE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налоговый орган по месту учета.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– не у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становлено.  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Аджиева Р.З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D13823" w:rsidRPr="00AE6EAE" w:rsidP="00D1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B5447" w:rsidRPr="00AE6EAE" w:rsidP="00D13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Обстоятельств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ом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, смягчающи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м ответственность лица, в отношении которого ведется производство по делу об административном правонарушении, в соответствии с ч. 1 ст. 4.2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, является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раскаяние лица, совершившего администрат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ивное правонарушение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5711E" w:rsidRPr="00AE6EAE" w:rsidP="0055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отягчающих ответственность лица, в отношении которого ведется производство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по делу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 не установлено.</w:t>
      </w:r>
    </w:p>
    <w:p w:rsidR="00BB166D" w:rsidRPr="00AE6EAE" w:rsidP="00BB16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делу доказательства в их совокупности, учитывая конкретные обстоятельства правонарушения, данные о личности виновного,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отсутствие смягчающих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и отягчающих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вину обстоятельств,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то обстоятельство, что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Аджиев Р.З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. ранее к административной ответственности за одн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ородные правонарушения не привлекался (иной информации в материалах дела не имеется)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мировой судья считает необходимым подвергнуть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генерального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6EAE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AE6EAE" w:rsidR="00AE6EAE">
        <w:rPr>
          <w:rFonts w:ascii="Times New Roman" w:hAnsi="Times New Roman" w:cs="Times New Roman"/>
          <w:sz w:val="16"/>
          <w:szCs w:val="16"/>
        </w:rPr>
        <w:t>&lt;данные</w:t>
      </w:r>
      <w:r w:rsidRPr="00AE6EAE" w:rsidR="00AE6EAE">
        <w:rPr>
          <w:rFonts w:ascii="Times New Roman" w:hAnsi="Times New Roman" w:cs="Times New Roman"/>
          <w:sz w:val="16"/>
          <w:szCs w:val="16"/>
        </w:rPr>
        <w:t xml:space="preserve"> изъяты&gt;</w:t>
      </w:r>
      <w:r w:rsidRPr="00AE6EAE">
        <w:rPr>
          <w:rFonts w:ascii="Times New Roman" w:hAnsi="Times New Roman" w:cs="Times New Roman"/>
          <w:sz w:val="16"/>
          <w:szCs w:val="16"/>
        </w:rPr>
        <w:t xml:space="preserve"> </w:t>
      </w:r>
      <w:r w:rsidRPr="00AE6EAE">
        <w:rPr>
          <w:rFonts w:ascii="Times New Roman" w:hAnsi="Times New Roman" w:cs="Times New Roman"/>
          <w:sz w:val="16"/>
          <w:szCs w:val="16"/>
        </w:rPr>
        <w:t>Аджиева</w:t>
      </w:r>
      <w:r w:rsidRPr="00AE6EAE">
        <w:rPr>
          <w:rFonts w:ascii="Times New Roman" w:hAnsi="Times New Roman" w:cs="Times New Roman"/>
          <w:sz w:val="16"/>
          <w:szCs w:val="16"/>
        </w:rPr>
        <w:t xml:space="preserve"> </w:t>
      </w:r>
      <w:r w:rsidRPr="00AE6EAE" w:rsidR="00AE6EAE">
        <w:rPr>
          <w:rFonts w:ascii="Times New Roman" w:hAnsi="Times New Roman" w:cs="Times New Roman"/>
          <w:sz w:val="16"/>
          <w:szCs w:val="16"/>
        </w:rPr>
        <w:t>Р.З.</w:t>
      </w:r>
      <w:r w:rsidRPr="00AE6EAE">
        <w:rPr>
          <w:rFonts w:ascii="Times New Roman" w:hAnsi="Times New Roman" w:cs="Times New Roman"/>
          <w:sz w:val="16"/>
          <w:szCs w:val="16"/>
        </w:rPr>
        <w:t xml:space="preserve">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в пределах санкции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, предусмотренно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 15.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нарушениях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CB5447" w:rsidRPr="00AE6EAE" w:rsidP="00A45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</w:p>
    <w:p w:rsidR="00BB166D" w:rsidRPr="00AE6EAE" w:rsidP="00CB54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EAE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BB166D" w:rsidRPr="00AE6EAE" w:rsidP="00A45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AE">
        <w:rPr>
          <w:rFonts w:ascii="Times New Roman" w:hAnsi="Times New Roman" w:cs="Times New Roman"/>
          <w:sz w:val="16"/>
          <w:szCs w:val="16"/>
        </w:rPr>
        <w:t>Аджиева</w:t>
      </w:r>
      <w:r w:rsidRPr="00AE6EAE">
        <w:rPr>
          <w:rFonts w:ascii="Times New Roman" w:hAnsi="Times New Roman" w:cs="Times New Roman"/>
          <w:sz w:val="16"/>
          <w:szCs w:val="16"/>
        </w:rPr>
        <w:t xml:space="preserve"> </w:t>
      </w:r>
      <w:r w:rsidRPr="00AE6EAE" w:rsidR="00AE6EAE">
        <w:rPr>
          <w:rFonts w:ascii="Times New Roman" w:hAnsi="Times New Roman" w:cs="Times New Roman"/>
          <w:sz w:val="16"/>
          <w:szCs w:val="16"/>
        </w:rPr>
        <w:t>Р.З.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ст. 15.5</w:t>
      </w:r>
      <w:r w:rsidRPr="00AE6EAE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E6EAE">
        <w:rPr>
          <w:rFonts w:ascii="Times New Roman" w:eastAsia="Times New Roman" w:hAnsi="Times New Roman" w:cs="Times New Roman"/>
          <w:sz w:val="16"/>
          <w:szCs w:val="16"/>
        </w:rPr>
        <w:t>предупреждения.</w:t>
      </w:r>
    </w:p>
    <w:p w:rsidR="00BB166D" w:rsidRPr="00AE6EAE" w:rsidP="00BB166D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AE6EAE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AE6EAE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AE6EAE">
        <w:rPr>
          <w:rFonts w:ascii="Times New Roman" w:hAnsi="Times New Roman"/>
          <w:sz w:val="16"/>
          <w:szCs w:val="16"/>
        </w:rPr>
        <w:t>су</w:t>
      </w:r>
      <w:r w:rsidRPr="00AE6EAE">
        <w:rPr>
          <w:rFonts w:ascii="Times New Roman" w:hAnsi="Times New Roman"/>
          <w:sz w:val="16"/>
          <w:szCs w:val="16"/>
        </w:rPr>
        <w:t>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AE6EAE" w:rsidP="00B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AE6EAE" w:rsidP="00BB16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C5A43" w:rsidRPr="00AE6EAE" w:rsidP="00A4537F">
      <w:pPr>
        <w:ind w:firstLine="709"/>
        <w:rPr>
          <w:sz w:val="16"/>
          <w:szCs w:val="16"/>
        </w:rPr>
      </w:pPr>
      <w:r w:rsidRPr="00AE6EAE">
        <w:rPr>
          <w:rFonts w:ascii="Times New Roman" w:hAnsi="Times New Roman" w:cs="Times New Roman"/>
          <w:sz w:val="16"/>
          <w:szCs w:val="16"/>
        </w:rPr>
        <w:t xml:space="preserve">        Мировой судья:                                     А.Л. Тоскина</w:t>
      </w:r>
    </w:p>
    <w:sectPr w:rsidSect="00CB5447">
      <w:footerReference w:type="default" r:id="rId4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AE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AE"/>
    <w:rsid w:val="00245DAF"/>
    <w:rsid w:val="002C5A43"/>
    <w:rsid w:val="0055711E"/>
    <w:rsid w:val="00700625"/>
    <w:rsid w:val="00905EA9"/>
    <w:rsid w:val="00945089"/>
    <w:rsid w:val="00A4537F"/>
    <w:rsid w:val="00AE6EAE"/>
    <w:rsid w:val="00BB166D"/>
    <w:rsid w:val="00CB5447"/>
    <w:rsid w:val="00D13823"/>
    <w:rsid w:val="00F90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