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4CB" w:rsidRPr="00EF7843" w:rsidP="003134C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315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3134CB" w:rsidRPr="00EF7843" w:rsidP="003134C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134CB" w:rsidRPr="00EF7843" w:rsidP="003134C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20 октября 2022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F784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F7843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F78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F784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EF7843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EF78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F784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134CB" w:rsidRPr="00EF7843" w:rsidP="00EF7843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EF7843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EF7843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EF7843">
        <w:rPr>
          <w:rFonts w:ascii="Times New Roman" w:hAnsi="Times New Roman" w:cs="Times New Roman"/>
          <w:sz w:val="18"/>
          <w:szCs w:val="18"/>
        </w:rPr>
        <w:t>Усманова И.</w:t>
      </w:r>
      <w:r w:rsidRPr="00EF7843">
        <w:rPr>
          <w:rFonts w:ascii="Times New Roman" w:hAnsi="Times New Roman" w:cs="Times New Roman"/>
          <w:sz w:val="18"/>
          <w:szCs w:val="18"/>
        </w:rPr>
        <w:t xml:space="preserve"> Ф.</w:t>
      </w:r>
      <w:r w:rsidRPr="00EF7843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ч.1 ст.15.6</w:t>
      </w:r>
      <w:r w:rsidRPr="00EF784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134CB" w:rsidRPr="00EF7843" w:rsidP="003134C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134CB" w:rsidRPr="00EF7843" w:rsidP="00EF78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Усманов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И.Ф.,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являясь «данные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««данные изъяты»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(на момент совершения вменённого правонарушения)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срок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№4682 от 19.04.2022,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19.05.2022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включительно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, фактиче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ски документы представлены 20.05.2022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Усманов И.Ф.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мировому судье не направил. 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оссийской Федерации об административных правонарушениях,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Усманов И.Ф.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Усманов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И.Ф.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3134CB" w:rsidRPr="00EF7843" w:rsidP="003134C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Согласно ст. 2.4 Кодекса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134CB" w:rsidRPr="00EF7843" w:rsidP="003134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му представителю) лично под расписку.</w:t>
      </w:r>
    </w:p>
    <w:p w:rsidR="003513CA" w:rsidRPr="00EF7843" w:rsidP="003134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п.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ст. 93 Налогового кодекса Российской Федерации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окументы, которые были истребованы в ходе налоговой проверки, представляются в течение 10 дней (20 дней - при налоговой проверке консолидированной группы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требования.</w:t>
      </w:r>
    </w:p>
    <w:p w:rsidR="00426547" w:rsidRPr="00EF7843" w:rsidP="003134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В соответствии с п.7 ст.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следующий за ним рабочий день.</w:t>
      </w:r>
    </w:p>
    <w:p w:rsidR="00EF7843" w:rsidRPr="00EF7843" w:rsidP="00EF78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3134CB" w:rsidRPr="00EF7843" w:rsidP="00EF7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было направлено требование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№4682 от 19.04.2022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 документов, указанных в нем, в течение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со дня его получения. Согласно квитанции о приеме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электронного документа указанное требование получено юридическим лицом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>29.04.2022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134CB" w:rsidRPr="00EF7843" w:rsidP="003134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документов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>19.05.2022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513CA" w:rsidRPr="00EF7843" w:rsidP="003134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Из представленных материалов </w:t>
      </w:r>
      <w:r w:rsidRPr="00EF7843" w:rsidR="00426547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, что документы пред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ставлены юридическим лицом 20.05.2022, то есть с нарушением граничного срока предоставления.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Доказательств, свидетельствующих о предоставлении истребованных документов в установленный срок, материалы не содержат, не представлены они и лицом, в отношении ко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торого ведется производство по делу об административном правонарушении. 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нном виде, за исключением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3513CA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Усманов И.Ф. 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Усманов И.Ф.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Опровергающих указанные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обстоятельства доказательств мировому судье не представлено.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Усманова И.Ф.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вмененного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</w:t>
      </w:r>
      <w:r w:rsidRPr="00EF7843" w:rsidR="003513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192000306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EF7843" w:rsidR="003513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EF7843" w:rsidR="003513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.08.2022, копией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требования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>№4682 от 19.04.2022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квитанции о приеме требования</w:t>
      </w:r>
      <w:r w:rsidRPr="00EF7843" w:rsidR="003513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электронном виде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№</w:t>
      </w:r>
      <w:r w:rsidRPr="00EF7843" w:rsidR="003513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8696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EF7843" w:rsidR="003513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.05.2022,</w:t>
      </w:r>
      <w:r w:rsidRPr="00EF7843" w:rsidR="003513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решения №812 от 08.07.2022,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щего законодательства и в совокупности являются достаточными для вывода о виновности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Усманова И.Ф.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к выводу, что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Усманов И.Ф.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оформленные в установленном порядке документы, необходимые для осуществления налогового контроля.</w:t>
      </w:r>
    </w:p>
    <w:p w:rsidR="003134CB" w:rsidRPr="00EF7843" w:rsidP="00313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ек. Оснований для прекращения производства по данному делу не установлено.  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противоречий не содержит. Права и законные интересы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Усманова И.Ф.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EF7843">
        <w:rPr>
          <w:rFonts w:ascii="Times New Roman" w:eastAsia="Times New Roman" w:hAnsi="Times New Roman" w:cs="Times New Roman"/>
          <w:color w:val="000000"/>
          <w:sz w:val="18"/>
          <w:szCs w:val="18"/>
        </w:rPr>
        <w:t>х административную ответственность.</w:t>
      </w:r>
    </w:p>
    <w:p w:rsidR="003134CB" w:rsidRPr="00EF7843" w:rsidP="003134C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пр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Кодекса (ч. 3 ст. 3.4 Кодекса Российской Федерации об административных правонарушениях).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EF7843" w:rsidRPr="00EF7843" w:rsidP="00EF784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ийской Федерации (https://rmsp.nalog.ru/)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ООО «данные изъяты»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Усмановым И.Ф.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в реестр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субъект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ов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малого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и среднего предпринимательства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F7843" w:rsidR="003513CA">
        <w:rPr>
          <w:rFonts w:ascii="Times New Roman" w:eastAsia="Times New Roman" w:hAnsi="Times New Roman" w:cs="Times New Roman"/>
          <w:sz w:val="18"/>
          <w:szCs w:val="18"/>
        </w:rPr>
        <w:t xml:space="preserve">Усманову И.Ф.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наказание с применением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ч. 1 ст. 4.1.1 Кодекса Российской Федерации об административных правонарушениях. 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Усманова И.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Ф.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рублей.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134CB" w:rsidRPr="00EF7843" w:rsidP="003134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134CB" w:rsidRPr="00EF7843" w:rsidP="003134CB">
      <w:pPr>
        <w:spacing w:after="0" w:line="240" w:lineRule="auto"/>
        <w:ind w:firstLine="993"/>
        <w:jc w:val="both"/>
        <w:rPr>
          <w:sz w:val="18"/>
          <w:szCs w:val="18"/>
        </w:rPr>
      </w:pP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</w:t>
      </w:r>
      <w:r w:rsidRPr="00EF784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EF784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А.Л. Тоскина</w:t>
      </w:r>
    </w:p>
    <w:p w:rsidR="003134CB" w:rsidRPr="00EF7843" w:rsidP="003134CB">
      <w:pPr>
        <w:rPr>
          <w:sz w:val="18"/>
          <w:szCs w:val="18"/>
        </w:rPr>
      </w:pPr>
    </w:p>
    <w:p w:rsidR="003134CB" w:rsidRPr="00EF7843" w:rsidP="003134CB">
      <w:pPr>
        <w:rPr>
          <w:sz w:val="18"/>
          <w:szCs w:val="18"/>
        </w:rPr>
      </w:pPr>
    </w:p>
    <w:p w:rsidR="003134CB" w:rsidRPr="00EF7843" w:rsidP="003134CB">
      <w:pPr>
        <w:rPr>
          <w:sz w:val="18"/>
          <w:szCs w:val="18"/>
        </w:rPr>
      </w:pPr>
    </w:p>
    <w:p w:rsidR="007F17F3" w:rsidRPr="00EF7843">
      <w:pPr>
        <w:rPr>
          <w:sz w:val="18"/>
          <w:szCs w:val="18"/>
        </w:rPr>
      </w:pPr>
    </w:p>
    <w:sectPr w:rsidSect="003134CB">
      <w:footerReference w:type="default" r:id="rId4"/>
      <w:pgSz w:w="11906" w:h="16838"/>
      <w:pgMar w:top="567" w:right="707" w:bottom="567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B"/>
    <w:rsid w:val="0005143C"/>
    <w:rsid w:val="00127593"/>
    <w:rsid w:val="00173A03"/>
    <w:rsid w:val="002D7504"/>
    <w:rsid w:val="003134CB"/>
    <w:rsid w:val="003513CA"/>
    <w:rsid w:val="00426547"/>
    <w:rsid w:val="0047084E"/>
    <w:rsid w:val="007F17F3"/>
    <w:rsid w:val="008568E4"/>
    <w:rsid w:val="00993B49"/>
    <w:rsid w:val="009F0F1D"/>
    <w:rsid w:val="00C41151"/>
    <w:rsid w:val="00D361CA"/>
    <w:rsid w:val="00E01F06"/>
    <w:rsid w:val="00EF7843"/>
    <w:rsid w:val="00FB0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C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1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34C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1F0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