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F1EB4" w:rsidRPr="00EE7B85" w:rsidP="00CF1EB4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7"/>
          <w:szCs w:val="27"/>
        </w:rPr>
      </w:pPr>
      <w:r w:rsidRPr="00EE7B85">
        <w:rPr>
          <w:rFonts w:ascii="Times New Roman" w:eastAsia="Times New Roman" w:hAnsi="Times New Roman" w:cs="Times New Roman"/>
          <w:sz w:val="27"/>
          <w:szCs w:val="27"/>
        </w:rPr>
        <w:t>Дело №05-0</w:t>
      </w:r>
      <w:r w:rsidRPr="00EE2D5D" w:rsidR="00EF5709">
        <w:rPr>
          <w:rFonts w:ascii="Times New Roman" w:eastAsia="Times New Roman" w:hAnsi="Times New Roman" w:cs="Times New Roman"/>
          <w:sz w:val="27"/>
          <w:szCs w:val="27"/>
        </w:rPr>
        <w:t>3</w:t>
      </w:r>
      <w:r w:rsidR="00AA41D3">
        <w:rPr>
          <w:rFonts w:ascii="Times New Roman" w:eastAsia="Times New Roman" w:hAnsi="Times New Roman" w:cs="Times New Roman"/>
          <w:sz w:val="27"/>
          <w:szCs w:val="27"/>
        </w:rPr>
        <w:t>73</w:t>
      </w:r>
      <w:r w:rsidRPr="00EE7B85">
        <w:rPr>
          <w:rFonts w:ascii="Times New Roman" w:eastAsia="Times New Roman" w:hAnsi="Times New Roman" w:cs="Times New Roman"/>
          <w:sz w:val="27"/>
          <w:szCs w:val="27"/>
        </w:rPr>
        <w:t>/1</w:t>
      </w:r>
      <w:r w:rsidRPr="00EE7B85" w:rsidR="00035E5D">
        <w:rPr>
          <w:rFonts w:ascii="Times New Roman" w:eastAsia="Times New Roman" w:hAnsi="Times New Roman" w:cs="Times New Roman"/>
          <w:sz w:val="27"/>
          <w:szCs w:val="27"/>
        </w:rPr>
        <w:t>7</w:t>
      </w:r>
      <w:r w:rsidRPr="00EE7B85">
        <w:rPr>
          <w:rFonts w:ascii="Times New Roman" w:eastAsia="Times New Roman" w:hAnsi="Times New Roman" w:cs="Times New Roman"/>
          <w:sz w:val="27"/>
          <w:szCs w:val="27"/>
        </w:rPr>
        <w:t>/202</w:t>
      </w:r>
      <w:r w:rsidR="005D4B3E">
        <w:rPr>
          <w:rFonts w:ascii="Times New Roman" w:eastAsia="Times New Roman" w:hAnsi="Times New Roman" w:cs="Times New Roman"/>
          <w:sz w:val="27"/>
          <w:szCs w:val="27"/>
        </w:rPr>
        <w:t>5</w:t>
      </w:r>
    </w:p>
    <w:p w:rsidR="00CF1EB4" w:rsidRPr="00EE7B85" w:rsidP="00CF1EB4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EE7B85"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</w:p>
    <w:p w:rsidR="00CF1EB4" w:rsidRPr="00EE7B85" w:rsidP="00CF1EB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E2D5D">
        <w:rPr>
          <w:rFonts w:ascii="Times New Roman" w:eastAsia="Times New Roman" w:hAnsi="Times New Roman" w:cs="Times New Roman"/>
          <w:sz w:val="27"/>
          <w:szCs w:val="27"/>
        </w:rPr>
        <w:t>18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августа</w:t>
      </w:r>
      <w:r w:rsidR="005D4B3E">
        <w:rPr>
          <w:rFonts w:ascii="Times New Roman" w:eastAsia="Times New Roman" w:hAnsi="Times New Roman" w:cs="Times New Roman"/>
          <w:sz w:val="27"/>
          <w:szCs w:val="27"/>
        </w:rPr>
        <w:t xml:space="preserve"> 2025</w:t>
      </w:r>
      <w:r w:rsidRPr="00EE7B85">
        <w:rPr>
          <w:rFonts w:ascii="Times New Roman" w:eastAsia="Times New Roman" w:hAnsi="Times New Roman" w:cs="Times New Roman"/>
          <w:sz w:val="27"/>
          <w:szCs w:val="27"/>
        </w:rPr>
        <w:t xml:space="preserve"> года                                               г. Симферополь</w:t>
      </w:r>
    </w:p>
    <w:p w:rsidR="00CF1EB4" w:rsidRPr="00EE7B85" w:rsidP="00CF1EB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8E588B" w:rsidP="00CF1EB4">
      <w:pPr>
        <w:spacing w:after="0" w:line="240" w:lineRule="auto"/>
        <w:ind w:firstLine="851"/>
        <w:jc w:val="both"/>
        <w:rPr>
          <w:rFonts w:ascii="Times New Roman" w:hAnsi="Times New Roman" w:eastAsiaTheme="minorEastAsia" w:cs="Times New Roman"/>
          <w:sz w:val="27"/>
          <w:szCs w:val="27"/>
        </w:rPr>
      </w:pPr>
      <w:r w:rsidRPr="008E588B">
        <w:rPr>
          <w:rFonts w:ascii="Times New Roman" w:hAnsi="Times New Roman" w:eastAsiaTheme="minorEastAsia" w:cs="Times New Roman"/>
          <w:sz w:val="27"/>
          <w:szCs w:val="27"/>
        </w:rPr>
        <w:t xml:space="preserve">Мировой судья судебного участка №17 Центрального судебного района города Симферополь (Центральный район городского округа Симферополя) Республики Крым Тоскина А.Л., </w:t>
      </w:r>
    </w:p>
    <w:p w:rsidR="00CF1EB4" w:rsidRPr="00EE7B85" w:rsidP="00CF1EB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E7B85">
        <w:rPr>
          <w:rFonts w:ascii="Times New Roman" w:eastAsia="Times New Roman" w:hAnsi="Times New Roman" w:cs="Times New Roman"/>
          <w:sz w:val="27"/>
          <w:szCs w:val="27"/>
        </w:rPr>
        <w:t xml:space="preserve">рассмотрев в </w:t>
      </w:r>
      <w:r w:rsidRPr="00EE7B85">
        <w:rPr>
          <w:rFonts w:ascii="Times New Roman" w:hAnsi="Times New Roman" w:eastAsiaTheme="minorEastAsia" w:cs="Times New Roman"/>
          <w:bCs/>
          <w:color w:val="000000"/>
          <w:sz w:val="27"/>
          <w:szCs w:val="27"/>
        </w:rPr>
        <w:t xml:space="preserve">помещении </w:t>
      </w:r>
      <w:r w:rsidRPr="00EE7B85" w:rsidR="006F0953">
        <w:rPr>
          <w:rFonts w:ascii="Times New Roman" w:hAnsi="Times New Roman" w:eastAsiaTheme="minorEastAsia" w:cs="Times New Roman"/>
          <w:sz w:val="27"/>
          <w:szCs w:val="27"/>
        </w:rPr>
        <w:t>мировых судей</w:t>
      </w:r>
      <w:r w:rsidRPr="00EE7B85">
        <w:rPr>
          <w:rFonts w:ascii="Times New Roman" w:hAnsi="Times New Roman" w:eastAsiaTheme="minorEastAsia" w:cs="Times New Roman"/>
          <w:sz w:val="27"/>
          <w:szCs w:val="27"/>
        </w:rPr>
        <w:t xml:space="preserve"> Центрального судебного района города Симферополь, по адресу: </w:t>
      </w:r>
      <w:r w:rsidRPr="00EE7B85">
        <w:rPr>
          <w:rFonts w:ascii="Times New Roman" w:hAnsi="Times New Roman" w:eastAsiaTheme="minorEastAsia" w:cs="Times New Roman"/>
          <w:bCs/>
          <w:color w:val="000000"/>
          <w:sz w:val="27"/>
          <w:szCs w:val="27"/>
        </w:rPr>
        <w:t xml:space="preserve">г. Симферополь, ул. Крымских Партизан, 3а, </w:t>
      </w:r>
      <w:r w:rsidRPr="00EE7B85">
        <w:rPr>
          <w:rFonts w:ascii="Times New Roman" w:hAnsi="Times New Roman" w:eastAsiaTheme="minorEastAsia"/>
          <w:sz w:val="27"/>
          <w:szCs w:val="27"/>
        </w:rPr>
        <w:t>дело об административном правонарушении</w:t>
      </w:r>
      <w:r w:rsidRPr="00EE7B85">
        <w:rPr>
          <w:rFonts w:ascii="Times New Roman" w:eastAsia="Times New Roman" w:hAnsi="Times New Roman" w:cs="Times New Roman"/>
          <w:sz w:val="27"/>
          <w:szCs w:val="27"/>
        </w:rPr>
        <w:t xml:space="preserve"> в отношении:</w:t>
      </w:r>
    </w:p>
    <w:p w:rsidR="00AA41D3" w:rsidP="00AA41D3">
      <w:pPr>
        <w:spacing w:after="0" w:line="240" w:lineRule="auto"/>
        <w:ind w:left="1843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должностного лица – директора Общества с ограниченной ответственностью «АГЕНТСТВО «ДЕЛОВОЙ СОЮЗ» </w:t>
      </w:r>
      <w:r>
        <w:rPr>
          <w:rFonts w:ascii="Times New Roman" w:hAnsi="Times New Roman" w:cs="Times New Roman"/>
          <w:sz w:val="27"/>
          <w:szCs w:val="27"/>
        </w:rPr>
        <w:t>А</w:t>
      </w:r>
      <w:r>
        <w:rPr>
          <w:rFonts w:ascii="Times New Roman" w:hAnsi="Times New Roman" w:cs="Times New Roman"/>
          <w:sz w:val="27"/>
          <w:szCs w:val="27"/>
        </w:rPr>
        <w:t>рсланбековой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Залии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Гиндулловны</w:t>
      </w:r>
      <w:r>
        <w:rPr>
          <w:rFonts w:ascii="Times New Roman" w:hAnsi="Times New Roman" w:cs="Times New Roman"/>
          <w:sz w:val="27"/>
          <w:szCs w:val="27"/>
        </w:rPr>
        <w:t xml:space="preserve">, </w:t>
      </w:r>
      <w:r w:rsidRPr="00EE2D5D" w:rsidR="00EE2D5D">
        <w:rPr>
          <w:rFonts w:ascii="Times New Roman" w:hAnsi="Times New Roman" w:cs="Times New Roman"/>
          <w:sz w:val="27"/>
          <w:szCs w:val="27"/>
        </w:rPr>
        <w:t>«данные изъяты»</w:t>
      </w:r>
    </w:p>
    <w:p w:rsidR="00AA41D3" w:rsidP="00AA41D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по п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ризнакам состава правонарушения, предусмотренного ч. 2 ст. 15.33</w:t>
      </w:r>
      <w:r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Кодекса Российской Федерации об административных правонарушениях,</w:t>
      </w:r>
    </w:p>
    <w:p w:rsidR="00AA41D3" w:rsidP="00AA41D3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УСТАНОВИЛ:</w:t>
      </w:r>
    </w:p>
    <w:p w:rsidR="00AA41D3" w:rsidP="00AA41D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Арсланбекова З.Г., будучи должностным лицом – директором Общества с ограниченной ответственностью «АГЕНТСТВО «ДЕЛО</w:t>
      </w:r>
      <w:r>
        <w:rPr>
          <w:rFonts w:ascii="Times New Roman" w:hAnsi="Times New Roman" w:cs="Times New Roman"/>
          <w:sz w:val="27"/>
          <w:szCs w:val="27"/>
        </w:rPr>
        <w:t xml:space="preserve">ВОЙ СОЮЗ»  (далее ООО «АГЕНТСТВО «ДЕЛОВОЙ СОЮЗ», юридическое лицо), зарегистрированного по адресу: </w:t>
      </w:r>
      <w:r w:rsidRPr="00EE2D5D" w:rsidR="00EE2D5D">
        <w:rPr>
          <w:rFonts w:ascii="Times New Roman" w:hAnsi="Times New Roman" w:cs="Times New Roman"/>
          <w:sz w:val="27"/>
          <w:szCs w:val="27"/>
        </w:rPr>
        <w:t>«данные изъяты»</w:t>
      </w:r>
      <w:r>
        <w:rPr>
          <w:rFonts w:ascii="Times New Roman" w:hAnsi="Times New Roman" w:cs="Times New Roman"/>
          <w:sz w:val="27"/>
          <w:szCs w:val="27"/>
        </w:rPr>
        <w:t>, не представила в территориальный орган Фонда пенсионного и социального страхования Российской Федерации свед</w:t>
      </w:r>
      <w:r>
        <w:rPr>
          <w:rFonts w:ascii="Times New Roman" w:hAnsi="Times New Roman" w:cs="Times New Roman"/>
          <w:sz w:val="27"/>
          <w:szCs w:val="27"/>
        </w:rPr>
        <w:t>ения о начисленных страховых взносах на обязательное социальное страхование от несчастных случаев на производстве и профессиональных заболеваний (раздел 2 единой формы «Сведения для ведения индивидуального (персонифицированного) учета и сведения о начислен</w:t>
      </w:r>
      <w:r>
        <w:rPr>
          <w:rFonts w:ascii="Times New Roman" w:hAnsi="Times New Roman" w:cs="Times New Roman"/>
          <w:sz w:val="27"/>
          <w:szCs w:val="27"/>
        </w:rPr>
        <w:t xml:space="preserve">ных страховых взносах на обязательное социальное страхование от несчастных случаев на производстве и профессиональных заболеваний (ЕФС-1)») за 2024 год по сроку представления 27.01.2025, фактически сведения представлены 23.04.2025. </w:t>
      </w:r>
    </w:p>
    <w:p w:rsidR="00AA41D3" w:rsidP="00AA41D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В судебное заседание Ар</w:t>
      </w:r>
      <w:r>
        <w:rPr>
          <w:rFonts w:ascii="Times New Roman" w:hAnsi="Times New Roman" w:cs="Times New Roman"/>
          <w:sz w:val="27"/>
          <w:szCs w:val="27"/>
        </w:rPr>
        <w:t>сланбекова З.Г. не явилась, о месте и времени рассмотрения дела уведомлена надлежащим образом, о причинах неявки не сообщила, ходатайств мировому судье не направила.</w:t>
      </w:r>
    </w:p>
    <w:p w:rsidR="00AA41D3" w:rsidP="00AA41D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Учитывая надлежащее извещение лица, в отношении которого ведется производство по делу об а</w:t>
      </w:r>
      <w:r>
        <w:rPr>
          <w:rFonts w:ascii="Times New Roman" w:hAnsi="Times New Roman" w:cs="Times New Roman"/>
          <w:sz w:val="27"/>
          <w:szCs w:val="27"/>
        </w:rPr>
        <w:t>дминистративном правонарушении, считаю возможным рассмотреть дело в ее отсутствие.</w:t>
      </w:r>
    </w:p>
    <w:p w:rsidR="00AA41D3" w:rsidP="00AA41D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Исследовав материалы дела, прихожу к следующему. </w:t>
      </w:r>
    </w:p>
    <w:p w:rsidR="00AA41D3" w:rsidP="00AA41D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Согласно ст. 2.4 Кодекса Российской Федерации об административных правонарушениях административной ответственности подлежит</w:t>
      </w:r>
      <w:r>
        <w:rPr>
          <w:rFonts w:ascii="Times New Roman" w:hAnsi="Times New Roman" w:cs="Times New Roman"/>
          <w:sz w:val="27"/>
          <w:szCs w:val="27"/>
        </w:rPr>
        <w:t xml:space="preserve">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AA41D3" w:rsidP="00AA41D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В силу ч. 1 ст. 24 Федерального закона от 24.07.1998 №125-ФЗ («Об обязательном социальном страхова</w:t>
      </w:r>
      <w:r>
        <w:rPr>
          <w:rFonts w:ascii="Times New Roman" w:hAnsi="Times New Roman" w:cs="Times New Roman"/>
          <w:sz w:val="27"/>
          <w:szCs w:val="27"/>
        </w:rPr>
        <w:t>нии от несчастных случаев на производстве и профессиональных заболеваний» страхователи в установленном порядке осуществляют учет случаев производственного травматизма и профессиональных заболеваний застрахованных и связанного с ними обеспечения по страхова</w:t>
      </w:r>
      <w:r>
        <w:rPr>
          <w:rFonts w:ascii="Times New Roman" w:hAnsi="Times New Roman" w:cs="Times New Roman"/>
          <w:sz w:val="27"/>
          <w:szCs w:val="27"/>
        </w:rPr>
        <w:t>нию, ведут государственную ежеквартальную статистическую, а также бухгалтерскую отчетность.</w:t>
      </w:r>
    </w:p>
    <w:p w:rsidR="00AA41D3" w:rsidP="00AA41D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Страхователи ежеквартально не позднее 25-го числа месяца, следующего за отчетным периодом, представляют в территориальный орган страховщика по месту их регистрации </w:t>
      </w:r>
      <w:r>
        <w:rPr>
          <w:rFonts w:ascii="Times New Roman" w:hAnsi="Times New Roman" w:cs="Times New Roman"/>
          <w:sz w:val="27"/>
          <w:szCs w:val="27"/>
        </w:rPr>
        <w:t xml:space="preserve">сведения о начисленных страховых взносах в составе единой формы сведений, предусмотренной статьей 8 Федерального закона от 01.04.1996 </w:t>
      </w:r>
      <w:r>
        <w:rPr>
          <w:rFonts w:ascii="Times New Roman" w:hAnsi="Times New Roman" w:cs="Times New Roman"/>
          <w:sz w:val="27"/>
          <w:szCs w:val="27"/>
        </w:rPr>
        <w:t>№27-ФЗ «Об индивидуальном (персонифицированном) учете в системах обязательного пенсионного страхования и обязательного соц</w:t>
      </w:r>
      <w:r>
        <w:rPr>
          <w:rFonts w:ascii="Times New Roman" w:hAnsi="Times New Roman" w:cs="Times New Roman"/>
          <w:sz w:val="27"/>
          <w:szCs w:val="27"/>
        </w:rPr>
        <w:t>иального страхования».</w:t>
      </w:r>
    </w:p>
    <w:p w:rsidR="00AA41D3" w:rsidP="00AA41D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Из представленных документов установлено, что Арсланбекова З.Г., будучи должностным лицом - руководителем юридического лица, не представил в территориальный орган Фонда пенсионного и социального страхования Российской Федерации сведе</w:t>
      </w:r>
      <w:r>
        <w:rPr>
          <w:rFonts w:ascii="Times New Roman" w:hAnsi="Times New Roman" w:cs="Times New Roman"/>
          <w:sz w:val="27"/>
          <w:szCs w:val="27"/>
        </w:rPr>
        <w:t>ния о начисленных страховых взносах на обязательное социальное страхование от несчастных случаев на производстве и профессиональных заболеваний (раздел 2 единой формы «Сведения для ведения индивидуального (персонифицированного) учета и сведения о начисленн</w:t>
      </w:r>
      <w:r>
        <w:rPr>
          <w:rFonts w:ascii="Times New Roman" w:hAnsi="Times New Roman" w:cs="Times New Roman"/>
          <w:sz w:val="27"/>
          <w:szCs w:val="27"/>
        </w:rPr>
        <w:t xml:space="preserve">ых страховых взносах на обязательное социальное страхование от несчастных случаев на производстве и профессиональных заболеваний (ЕФС-1)») </w:t>
      </w:r>
      <w:r w:rsidRPr="00AA41D3">
        <w:rPr>
          <w:rFonts w:ascii="Times New Roman" w:hAnsi="Times New Roman" w:cs="Times New Roman"/>
          <w:sz w:val="27"/>
          <w:szCs w:val="27"/>
        </w:rPr>
        <w:t>за 2024 год по сроку представления 27.01.2025, фактически сведения представлены 23.04.2025</w:t>
      </w:r>
      <w:r>
        <w:rPr>
          <w:rFonts w:ascii="Times New Roman" w:hAnsi="Times New Roman" w:cs="Times New Roman"/>
          <w:sz w:val="27"/>
          <w:szCs w:val="27"/>
        </w:rPr>
        <w:t xml:space="preserve">. </w:t>
      </w:r>
    </w:p>
    <w:p w:rsidR="00AA41D3" w:rsidP="00AA41D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Доказательств исполнения</w:t>
      </w:r>
      <w:r>
        <w:rPr>
          <w:rFonts w:ascii="Times New Roman" w:hAnsi="Times New Roman" w:cs="Times New Roman"/>
          <w:sz w:val="27"/>
          <w:szCs w:val="27"/>
        </w:rPr>
        <w:t xml:space="preserve"> возложенной законом обязанности по предоставлению в установленный действующим законодательством срок необходимых сведений в территориальный орган Фонда пенсионного и социального страхования Российской Федерации, представленные материалы не содержат, не пр</w:t>
      </w:r>
      <w:r>
        <w:rPr>
          <w:rFonts w:ascii="Times New Roman" w:hAnsi="Times New Roman" w:cs="Times New Roman"/>
          <w:sz w:val="27"/>
          <w:szCs w:val="27"/>
        </w:rPr>
        <w:t>едставлены они и лицом, в отношении которого ведется производство по делу об административном правонарушении.</w:t>
      </w:r>
    </w:p>
    <w:p w:rsidR="00AA41D3" w:rsidP="00AA41D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Нарушение установленных законодательством Российской Федерации об обязательном социальном страховании от несчастных случаев на производстве и проф</w:t>
      </w:r>
      <w:r>
        <w:rPr>
          <w:rFonts w:ascii="Times New Roman" w:hAnsi="Times New Roman" w:cs="Times New Roman"/>
          <w:sz w:val="27"/>
          <w:szCs w:val="27"/>
        </w:rPr>
        <w:t>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Федерации, образует объективную сторону состава административного правонарушения, предусм</w:t>
      </w:r>
      <w:r>
        <w:rPr>
          <w:rFonts w:ascii="Times New Roman" w:hAnsi="Times New Roman" w:cs="Times New Roman"/>
          <w:sz w:val="27"/>
          <w:szCs w:val="27"/>
        </w:rPr>
        <w:t xml:space="preserve">отренного ч. 2 ст. 15.33 Кодекса Российской Федерации об административных правонарушениях. </w:t>
      </w:r>
    </w:p>
    <w:p w:rsidR="00AA41D3" w:rsidP="00AA41D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Согласно сведениям из ЕГРЮЛ руководителем юридического лица является Арсланбекова З.Г.</w:t>
      </w:r>
    </w:p>
    <w:p w:rsidR="00AA41D3" w:rsidP="00AA41D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Таким образом, с учетом имеющихся в материалах дела документов, в данном случ</w:t>
      </w:r>
      <w:r>
        <w:rPr>
          <w:rFonts w:ascii="Times New Roman" w:hAnsi="Times New Roman" w:cs="Times New Roman"/>
          <w:sz w:val="27"/>
          <w:szCs w:val="27"/>
        </w:rPr>
        <w:t>ае субъектом правонарушения, предусмотренного ч. 2 ст. 15.33 Кодекса Российской Федерации об административных правонарушениях, является именно Арсланбекова З.Г. Опровергающих указанные обстоятельства доказательств мировому судье не представлено.</w:t>
      </w:r>
    </w:p>
    <w:p w:rsidR="00AA41D3" w:rsidP="00AA41D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Вина Арсла</w:t>
      </w:r>
      <w:r>
        <w:rPr>
          <w:rFonts w:ascii="Times New Roman" w:hAnsi="Times New Roman" w:cs="Times New Roman"/>
          <w:sz w:val="27"/>
          <w:szCs w:val="27"/>
        </w:rPr>
        <w:t>нбековой З.Г. в совершении вмененного правонарушения подтверждается исследованными в судебном заседании доказательствами: протоколом об административном правонарушении №898750 от 08.07.2025,</w:t>
      </w:r>
      <w:r w:rsidR="00886214">
        <w:rPr>
          <w:rFonts w:ascii="Times New Roman" w:hAnsi="Times New Roman" w:cs="Times New Roman"/>
          <w:sz w:val="27"/>
          <w:szCs w:val="27"/>
        </w:rPr>
        <w:t xml:space="preserve"> копией сведений,</w:t>
      </w:r>
      <w:r>
        <w:rPr>
          <w:rFonts w:ascii="Times New Roman" w:hAnsi="Times New Roman" w:cs="Times New Roman"/>
          <w:sz w:val="27"/>
          <w:szCs w:val="27"/>
        </w:rPr>
        <w:t xml:space="preserve"> копией скриншота полученных сведений, копией </w:t>
      </w:r>
      <w:r w:rsidR="00886214">
        <w:rPr>
          <w:rFonts w:ascii="Times New Roman" w:hAnsi="Times New Roman" w:cs="Times New Roman"/>
          <w:sz w:val="27"/>
          <w:szCs w:val="27"/>
        </w:rPr>
        <w:t>протокола проверки отчетности</w:t>
      </w:r>
      <w:r>
        <w:rPr>
          <w:rFonts w:ascii="Times New Roman" w:hAnsi="Times New Roman" w:cs="Times New Roman"/>
          <w:sz w:val="27"/>
          <w:szCs w:val="27"/>
        </w:rPr>
        <w:t>, выпиской из ЕГРЮЛ.</w:t>
      </w:r>
    </w:p>
    <w:p w:rsidR="00AA41D3" w:rsidP="00AA41D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Оценив доказательства, имеющиеся в деле об административном правонарушении в их совокупности, прихожу к выводу, что Арсланбекова З.Г. совершила правонарушение, предусмотренное ч. 2 ст.15.33 Кодекса Российской </w:t>
      </w:r>
      <w:r>
        <w:rPr>
          <w:rFonts w:ascii="Times New Roman" w:hAnsi="Times New Roman" w:cs="Times New Roman"/>
          <w:sz w:val="27"/>
          <w:szCs w:val="27"/>
        </w:rPr>
        <w:t xml:space="preserve">Федерации об административных правонарушениях, а именно: нарушила установленные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сроки представления сведений </w:t>
      </w:r>
      <w:r>
        <w:rPr>
          <w:rFonts w:ascii="Times New Roman" w:hAnsi="Times New Roman" w:cs="Times New Roman"/>
          <w:sz w:val="27"/>
          <w:szCs w:val="27"/>
        </w:rPr>
        <w:t xml:space="preserve">о начисленных страховых взносах в территориальный орган Фонда пенсионного и социального страхования Российской Федерации. </w:t>
      </w:r>
    </w:p>
    <w:p w:rsidR="00AA41D3" w:rsidP="00AA41D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Согласно п.1 п.4.5 Кодекса Российской Федерации об административных правонарушениях, за нарушение страхового законодательства срок пр</w:t>
      </w:r>
      <w:r>
        <w:rPr>
          <w:rFonts w:ascii="Times New Roman" w:hAnsi="Times New Roman" w:cs="Times New Roman"/>
          <w:sz w:val="27"/>
          <w:szCs w:val="27"/>
        </w:rPr>
        <w:t xml:space="preserve">ивлечения к административной ответственности установлен один год со дня совершения </w:t>
      </w:r>
      <w:r>
        <w:rPr>
          <w:rFonts w:ascii="Times New Roman" w:hAnsi="Times New Roman" w:cs="Times New Roman"/>
          <w:sz w:val="27"/>
          <w:szCs w:val="27"/>
        </w:rPr>
        <w:t>административного правонарушения. Учитывая установленные мировым судьей обстоятельства, срок привлечения вышеуказанного лица к административной ответственности не истек. Осн</w:t>
      </w:r>
      <w:r>
        <w:rPr>
          <w:rFonts w:ascii="Times New Roman" w:hAnsi="Times New Roman" w:cs="Times New Roman"/>
          <w:sz w:val="27"/>
          <w:szCs w:val="27"/>
        </w:rPr>
        <w:t xml:space="preserve">ований для прекращения производства по данному делу не установлено.  </w:t>
      </w:r>
    </w:p>
    <w:p w:rsidR="00AA41D3" w:rsidP="00AA41D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</w:t>
      </w:r>
      <w:r>
        <w:rPr>
          <w:rFonts w:ascii="Times New Roman" w:hAnsi="Times New Roman" w:cs="Times New Roman"/>
          <w:sz w:val="27"/>
          <w:szCs w:val="27"/>
        </w:rPr>
        <w:t>речий не содержит. Права и законные интересы Арсланбековой З.Г. при возбуждении производства по делу об административном правонарушении соблюдены.</w:t>
      </w:r>
    </w:p>
    <w:p w:rsidR="00AA41D3" w:rsidP="00AA41D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При назначении меры административного наказания за административное правонарушение, мировой судья, в соответс</w:t>
      </w:r>
      <w:r>
        <w:rPr>
          <w:rFonts w:ascii="Times New Roman" w:hAnsi="Times New Roman" w:cs="Times New Roman"/>
          <w:sz w:val="27"/>
          <w:szCs w:val="27"/>
        </w:rPr>
        <w:t>твии с требованиями ст.4.1 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</w:t>
      </w:r>
      <w:r>
        <w:rPr>
          <w:rFonts w:ascii="Times New Roman" w:hAnsi="Times New Roman" w:cs="Times New Roman"/>
          <w:sz w:val="27"/>
          <w:szCs w:val="27"/>
        </w:rPr>
        <w:t>ягчающих административную ответственность.</w:t>
      </w:r>
    </w:p>
    <w:p w:rsidR="00AA41D3" w:rsidP="00AA41D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В соответствии со ст. ст. 4.2, 4.3 Кодекса Российской Федерации об административных правонарушениях обстоятельств, смягчающих и отягчающих ответственность лица, в отношении которого ведется производство об админис</w:t>
      </w:r>
      <w:r>
        <w:rPr>
          <w:rFonts w:ascii="Times New Roman" w:hAnsi="Times New Roman" w:cs="Times New Roman"/>
          <w:sz w:val="27"/>
          <w:szCs w:val="27"/>
        </w:rPr>
        <w:t xml:space="preserve">тративном правонарушении, по делу не установлено. </w:t>
      </w:r>
    </w:p>
    <w:p w:rsidR="00AA41D3" w:rsidP="00AA41D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Согласно ч. 1 ст. 4.1.1 Кодекса Российской Федерации об административных правонарушениях за впервые совершенное административное правонарушение, выявленное в ходе осуществления государственного контроля (н</w:t>
      </w:r>
      <w:r>
        <w:rPr>
          <w:rFonts w:ascii="Times New Roman" w:hAnsi="Times New Roman" w:cs="Times New Roman"/>
          <w:sz w:val="27"/>
          <w:szCs w:val="27"/>
        </w:rPr>
        <w:t>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</w:t>
      </w:r>
      <w:r>
        <w:rPr>
          <w:rFonts w:ascii="Times New Roman" w:hAnsi="Times New Roman" w:cs="Times New Roman"/>
          <w:sz w:val="27"/>
          <w:szCs w:val="27"/>
        </w:rPr>
        <w:t>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AA41D3" w:rsidP="00AA41D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В соответ</w:t>
      </w:r>
      <w:r>
        <w:rPr>
          <w:rFonts w:ascii="Times New Roman" w:hAnsi="Times New Roman" w:cs="Times New Roman"/>
          <w:sz w:val="27"/>
          <w:szCs w:val="27"/>
        </w:rPr>
        <w:t>ствии с ч. 1 ст. 3.4 Кодекса Российской Федерации об административных правонарушениях предупреждение - мера административного наказания, выраженная в официальном порицании физического или юридического лица. Предупреждение выносится в письменной форме.</w:t>
      </w:r>
    </w:p>
    <w:p w:rsidR="00AA41D3" w:rsidP="00AA41D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В си</w:t>
      </w:r>
      <w:r>
        <w:rPr>
          <w:rFonts w:ascii="Times New Roman" w:hAnsi="Times New Roman" w:cs="Times New Roman"/>
          <w:sz w:val="27"/>
          <w:szCs w:val="27"/>
        </w:rPr>
        <w:t>лу ч. 2 ст. 3.4 Кодекса Российской Федерации об административных правонарушениях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</w:t>
      </w:r>
      <w:r>
        <w:rPr>
          <w:rFonts w:ascii="Times New Roman" w:hAnsi="Times New Roman" w:cs="Times New Roman"/>
          <w:sz w:val="27"/>
          <w:szCs w:val="27"/>
        </w:rPr>
        <w:t>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</w:t>
      </w:r>
      <w:r>
        <w:rPr>
          <w:rFonts w:ascii="Times New Roman" w:hAnsi="Times New Roman" w:cs="Times New Roman"/>
          <w:sz w:val="27"/>
          <w:szCs w:val="27"/>
        </w:rPr>
        <w:t>кже при отсутствии имущественного ущерба.</w:t>
      </w:r>
    </w:p>
    <w:p w:rsidR="00AA41D3" w:rsidP="00AA41D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</w:t>
      </w:r>
      <w:r>
        <w:rPr>
          <w:rFonts w:ascii="Times New Roman" w:hAnsi="Times New Roman" w:cs="Times New Roman"/>
          <w:sz w:val="27"/>
          <w:szCs w:val="27"/>
        </w:rPr>
        <w:t>нарушениях, административное наказание в виде административного штрафа подлежит замене на предупреждение в соответствии со статьей 4.1.1 настоящего Кодекса (ч. 3 ст. 3.4 Кодекса Российской Федерации об административных правонарушениях).</w:t>
      </w:r>
    </w:p>
    <w:p w:rsidR="00AA41D3" w:rsidP="00AA41D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С учетом взаимосвяз</w:t>
      </w:r>
      <w:r>
        <w:rPr>
          <w:rFonts w:ascii="Times New Roman" w:hAnsi="Times New Roman" w:cs="Times New Roman"/>
          <w:sz w:val="27"/>
          <w:szCs w:val="27"/>
        </w:rPr>
        <w:t xml:space="preserve">анных положений ч. ч. 2, 3 ст. 3.4 и ч. 1 ст. 4.1.1 Кодекса Российской Федерации об административных правонарушениях замена </w:t>
      </w:r>
      <w:r>
        <w:rPr>
          <w:rFonts w:ascii="Times New Roman" w:hAnsi="Times New Roman" w:cs="Times New Roman"/>
          <w:sz w:val="27"/>
          <w:szCs w:val="27"/>
        </w:rPr>
        <w:t xml:space="preserve">наказания в виде административного штрафа предупреждением допускается при наличии совокупности всех обстоятельств, указанных в ч.ч. </w:t>
      </w:r>
      <w:r>
        <w:rPr>
          <w:rFonts w:ascii="Times New Roman" w:hAnsi="Times New Roman" w:cs="Times New Roman"/>
          <w:sz w:val="27"/>
          <w:szCs w:val="27"/>
        </w:rPr>
        <w:t xml:space="preserve">2, 3 ст. 3.4 Кодекса Российской Федерации об административных правонарушениях. </w:t>
      </w:r>
    </w:p>
    <w:p w:rsidR="00AA41D3" w:rsidP="00AA41D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</w:t>
      </w:r>
      <w:r>
        <w:rPr>
          <w:rFonts w:ascii="Times New Roman" w:hAnsi="Times New Roman" w:cs="Times New Roman"/>
          <w:sz w:val="27"/>
          <w:szCs w:val="27"/>
        </w:rPr>
        <w:t xml:space="preserve">о внимание обстоятельства дела, данные о личности виновной, которая ранее (на момент совершения вмененного правонарушения) к административной ответственности не привлекалась (иные данные в материалах дела отсутствуют), отсутствие обстоятельств, отягчающих </w:t>
      </w:r>
      <w:r>
        <w:rPr>
          <w:rFonts w:ascii="Times New Roman" w:hAnsi="Times New Roman" w:cs="Times New Roman"/>
          <w:sz w:val="27"/>
          <w:szCs w:val="27"/>
        </w:rPr>
        <w:t>и смягчающих ответственность, предусмотренных ст. ст. 4.2, 4.3 Кодекса Российской Федерации об административных правонарушениях, то обстоятельство, что допущенные ею нарушения не повлекли негативных последствий, предусмотренных ч. 2 ст. 3.4 Кодекса Российс</w:t>
      </w:r>
      <w:r>
        <w:rPr>
          <w:rFonts w:ascii="Times New Roman" w:hAnsi="Times New Roman" w:cs="Times New Roman"/>
          <w:sz w:val="27"/>
          <w:szCs w:val="27"/>
        </w:rPr>
        <w:t xml:space="preserve">кой Федерации об административных правонарушениях, считаю возможным назначить Арсланбековой З.Г. наказание с применением ч. 1 ст. 4.1.1 Кодекса Российской Федерации об административных правонарушениях. </w:t>
      </w:r>
    </w:p>
    <w:p w:rsidR="00AA41D3" w:rsidP="00AA41D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Руководствуясь ст.ст. 3.4, 4.1, 4.1.1, 29.9, 29.10, 2</w:t>
      </w:r>
      <w:r>
        <w:rPr>
          <w:rFonts w:ascii="Times New Roman" w:hAnsi="Times New Roman" w:cs="Times New Roman"/>
          <w:sz w:val="27"/>
          <w:szCs w:val="27"/>
        </w:rPr>
        <w:t xml:space="preserve">9.11 Кодекса Российской Федерации об административных правонарушениях, мировой судья              </w:t>
      </w:r>
    </w:p>
    <w:p w:rsidR="00AA41D3" w:rsidP="00AA41D3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ПОСТАНОВИЛ:</w:t>
      </w:r>
    </w:p>
    <w:p w:rsidR="00AA41D3" w:rsidP="00AA41D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Арсланбекову Залию Гиндулловну признать виновной в совершении административного правонарушения, предусмотренного ч. 2 ст. 15.33  Кодекса Российск</w:t>
      </w:r>
      <w:r>
        <w:rPr>
          <w:rFonts w:ascii="Times New Roman" w:hAnsi="Times New Roman" w:cs="Times New Roman"/>
          <w:sz w:val="27"/>
          <w:szCs w:val="27"/>
        </w:rPr>
        <w:t>ой Федерации об административных правонарушениях, и назначить ей наказание в виде штрафа в размере 300 (трехсот) рублей.</w:t>
      </w:r>
    </w:p>
    <w:p w:rsidR="00AA41D3" w:rsidP="00AA41D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В соответствии со ст.4.1.1 Кодекса Российской Федерации об административных правонарушениях назначенное наказание заменить на предупреж</w:t>
      </w:r>
      <w:r>
        <w:rPr>
          <w:rFonts w:ascii="Times New Roman" w:hAnsi="Times New Roman" w:cs="Times New Roman"/>
          <w:sz w:val="27"/>
          <w:szCs w:val="27"/>
        </w:rPr>
        <w:t>дение.</w:t>
      </w:r>
    </w:p>
    <w:p w:rsidR="00AA41D3" w:rsidP="00AA41D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Постановление может быть обжаловано в апелляционном порядке в Центральный районный суд города Симферополя Республики Крым через мирового судью судебного участка №17 Центрального судебного района города Симферополь (Центрального районного городского </w:t>
      </w:r>
      <w:r>
        <w:rPr>
          <w:rFonts w:ascii="Times New Roman" w:hAnsi="Times New Roman" w:cs="Times New Roman"/>
          <w:sz w:val="27"/>
          <w:szCs w:val="27"/>
        </w:rPr>
        <w:t>округа Симферополь) Республики Крым в течение 10 суток со дня вручения или получения копии постановления.</w:t>
      </w:r>
    </w:p>
    <w:p w:rsidR="00AA41D3" w:rsidP="00AA41D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</w:t>
      </w:r>
    </w:p>
    <w:p w:rsidR="00AA41D3" w:rsidP="00AA41D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Мировой судья:                                                       А.Л. Тоскина</w:t>
      </w:r>
    </w:p>
    <w:p w:rsidR="00AA41D3" w:rsidP="00AA41D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</w:p>
    <w:p w:rsidR="007E6AD1" w:rsidRPr="00EE7B85" w:rsidP="00AA41D3">
      <w:pPr>
        <w:spacing w:after="0" w:line="240" w:lineRule="auto"/>
        <w:ind w:left="1843"/>
        <w:jc w:val="both"/>
        <w:rPr>
          <w:sz w:val="27"/>
          <w:szCs w:val="27"/>
        </w:rPr>
      </w:pPr>
    </w:p>
    <w:sectPr w:rsidSect="00AC40CB">
      <w:footerReference w:type="default" r:id="rId4"/>
      <w:pgSz w:w="11906" w:h="16838"/>
      <w:pgMar w:top="567" w:right="707" w:bottom="567" w:left="1418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329404642"/>
      <w:docPartObj>
        <w:docPartGallery w:val="Page Numbers (Bottom of Page)"/>
        <w:docPartUnique/>
      </w:docPartObj>
    </w:sdtPr>
    <w:sdtContent>
      <w:p w:rsidR="00FB5951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2D5D">
          <w:rPr>
            <w:noProof/>
          </w:rPr>
          <w:t>1</w:t>
        </w:r>
        <w:r>
          <w:fldChar w:fldCharType="end"/>
        </w:r>
      </w:p>
    </w:sdtContent>
  </w:sdt>
  <w:p w:rsidR="00FB5951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EB4"/>
    <w:rsid w:val="000057F1"/>
    <w:rsid w:val="00035E5D"/>
    <w:rsid w:val="00040E60"/>
    <w:rsid w:val="0009665A"/>
    <w:rsid w:val="000976E4"/>
    <w:rsid w:val="000A04C7"/>
    <w:rsid w:val="000C67D6"/>
    <w:rsid w:val="001945F6"/>
    <w:rsid w:val="001B0B30"/>
    <w:rsid w:val="001B1F7E"/>
    <w:rsid w:val="001E0764"/>
    <w:rsid w:val="00245104"/>
    <w:rsid w:val="002549D5"/>
    <w:rsid w:val="00293320"/>
    <w:rsid w:val="002C1AED"/>
    <w:rsid w:val="002F0EC3"/>
    <w:rsid w:val="003B33FF"/>
    <w:rsid w:val="003C105B"/>
    <w:rsid w:val="004A285E"/>
    <w:rsid w:val="004C25E1"/>
    <w:rsid w:val="004C51F3"/>
    <w:rsid w:val="00567007"/>
    <w:rsid w:val="005D4B3E"/>
    <w:rsid w:val="006111F0"/>
    <w:rsid w:val="00643801"/>
    <w:rsid w:val="006F0953"/>
    <w:rsid w:val="006F54A0"/>
    <w:rsid w:val="006F66CE"/>
    <w:rsid w:val="00723EFD"/>
    <w:rsid w:val="00743776"/>
    <w:rsid w:val="00747C2B"/>
    <w:rsid w:val="00754EA3"/>
    <w:rsid w:val="007B5434"/>
    <w:rsid w:val="007E6AD1"/>
    <w:rsid w:val="00886214"/>
    <w:rsid w:val="008B3F1B"/>
    <w:rsid w:val="008D67D1"/>
    <w:rsid w:val="008E588B"/>
    <w:rsid w:val="009715E5"/>
    <w:rsid w:val="00981FC4"/>
    <w:rsid w:val="009C1507"/>
    <w:rsid w:val="00A77FD4"/>
    <w:rsid w:val="00AA41D3"/>
    <w:rsid w:val="00AD1252"/>
    <w:rsid w:val="00B11D38"/>
    <w:rsid w:val="00B27F38"/>
    <w:rsid w:val="00B61871"/>
    <w:rsid w:val="00B750D7"/>
    <w:rsid w:val="00B7783F"/>
    <w:rsid w:val="00CC2833"/>
    <w:rsid w:val="00CF1EB4"/>
    <w:rsid w:val="00D277DD"/>
    <w:rsid w:val="00D904BB"/>
    <w:rsid w:val="00E50383"/>
    <w:rsid w:val="00E57979"/>
    <w:rsid w:val="00E92DF5"/>
    <w:rsid w:val="00EC1360"/>
    <w:rsid w:val="00EC4B06"/>
    <w:rsid w:val="00ED1FFB"/>
    <w:rsid w:val="00EE0E9D"/>
    <w:rsid w:val="00EE2D5D"/>
    <w:rsid w:val="00EE7B85"/>
    <w:rsid w:val="00EF5709"/>
    <w:rsid w:val="00F1721B"/>
    <w:rsid w:val="00F56819"/>
    <w:rsid w:val="00FB595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1E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CF1EB4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">
    <w:name w:val="Нижний колонтитул Знак"/>
    <w:basedOn w:val="DefaultParagraphFont"/>
    <w:link w:val="Footer"/>
    <w:uiPriority w:val="99"/>
    <w:rsid w:val="00CF1EB4"/>
    <w:rPr>
      <w:rFonts w:eastAsiaTheme="minorEastAsia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0057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0057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