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319" w:rsidRPr="002A4468" w:rsidP="00C5531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Дело №05-0377/17/2022</w:t>
      </w:r>
    </w:p>
    <w:p w:rsidR="00C55319" w:rsidRPr="002A4468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28 ноября 2022 года                                                      г. Симферополь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446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A446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A446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A446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A4468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A446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A446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55319" w:rsidRPr="002A4468" w:rsidP="00C55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A4468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2A446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A4468">
        <w:rPr>
          <w:rFonts w:ascii="Times New Roman" w:hAnsi="Times New Roman" w:cs="Times New Roman"/>
          <w:sz w:val="18"/>
          <w:szCs w:val="18"/>
        </w:rPr>
        <w:t>Банной Н.</w:t>
      </w:r>
      <w:r w:rsidRPr="002A4468">
        <w:rPr>
          <w:rFonts w:ascii="Times New Roman" w:hAnsi="Times New Roman" w:cs="Times New Roman"/>
          <w:sz w:val="18"/>
          <w:szCs w:val="18"/>
        </w:rPr>
        <w:t>П</w:t>
      </w:r>
      <w:r w:rsidRPr="002A4468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усмотренного ч.1 ст.15.6</w:t>
      </w:r>
      <w:r w:rsidRPr="002A446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55319" w:rsidRPr="002A4468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Банная Н.П., являясь «данные изъяты»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проверки декларации по налогу на добычу полезных ископаемых за ноябрь 2021 года согласно требованию ИФНС России по г. Симферополю №2218 от 15.02.2022 по сроку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исполнения 03.03.2021. Пояснения и уточненная декларация представлены </w:t>
      </w:r>
      <w:r w:rsidRPr="002A4468" w:rsidR="003359C8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8.04.2022. </w:t>
      </w:r>
    </w:p>
    <w:p w:rsidR="00C55319" w:rsidRPr="002A4468" w:rsidP="00C55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 зас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едание </w:t>
      </w:r>
      <w:r w:rsidRPr="002A4468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явилась, о дате, времени и месте рассмотрения дела уведомлена надлежащим образом, о причинах неявки не сообщила, ходатайств об отложении рассмотрении дела мировому судье не направила.</w:t>
      </w:r>
    </w:p>
    <w:p w:rsidR="00C55319" w:rsidRPr="002A4468" w:rsidP="00C55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2A4468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 о времени и месте рассмотрения дела об административном правонарушении.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роизводство по делу об административном правонарушении, считаю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возможным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рассмотреть дело в отсутствие </w:t>
      </w:r>
      <w:r w:rsidRPr="002A4468">
        <w:rPr>
          <w:rFonts w:ascii="Times New Roman" w:hAnsi="Times New Roman" w:cs="Times New Roman"/>
          <w:sz w:val="18"/>
          <w:szCs w:val="18"/>
        </w:rPr>
        <w:t>Банной Н.П.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C55319" w:rsidRPr="002A4468" w:rsidP="00C55319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</w:t>
      </w:r>
    </w:p>
    <w:p w:rsidR="00C55319" w:rsidRPr="002A446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вом о налогах и сборах.</w:t>
      </w:r>
    </w:p>
    <w:p w:rsidR="00C55319" w:rsidRPr="002A446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Пунктом 3 ст. 88 Налогового кодекса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налогового органа, и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55319" w:rsidRPr="002A446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В соответствии с п. 7 ст. 6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бочим днем, днем окончания срока считается ближайший следующий за ним рабочий день.</w:t>
      </w:r>
    </w:p>
    <w:p w:rsidR="00C55319" w:rsidRPr="002A446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что налоговым органов в адрес юридического лица посредством телекоммуникационных каналов связи по результатам проверки декларации по налог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у на добычу полезных ископаемых за ноябрь 2021 года направлено требование №2218 от 15.02.2022 о предоставлении пояснений или внесении соответствующих исправлений в течение 5 рабочих дней со дня получения требования, согласно квитанции о приеме последнее бы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ло получено организацией 24.02.2022.</w:t>
      </w:r>
    </w:p>
    <w:p w:rsidR="00C55319" w:rsidRPr="002A446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срок предоставления истребуемых </w:t>
      </w:r>
      <w:r w:rsidRPr="002A4468" w:rsidR="003359C8">
        <w:rPr>
          <w:rFonts w:ascii="Times New Roman" w:eastAsia="Times New Roman" w:hAnsi="Times New Roman" w:cs="Times New Roman"/>
          <w:sz w:val="18"/>
          <w:szCs w:val="18"/>
        </w:rPr>
        <w:t>сведений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– 03.03.2022. Пояснения и уточненная декларация представлены 28.04.2022.  </w:t>
      </w:r>
    </w:p>
    <w:p w:rsidR="00C55319" w:rsidRPr="002A446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Таким образом, Банной Н.П. не предоставлены в установленные Налоговым кодексом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сроки истребуемые налоговым органом сведения.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го контроля, а равно представление таких сведений в неполном объеме или в искаженном виде, за исключением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юридических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A4468">
        <w:rPr>
          <w:rFonts w:ascii="Times New Roman" w:hAnsi="Times New Roman"/>
          <w:sz w:val="18"/>
          <w:szCs w:val="18"/>
        </w:rPr>
        <w:t xml:space="preserve">«данные изъяты»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является Банная Н.П.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A4468">
        <w:rPr>
          <w:rFonts w:ascii="Times New Roman" w:hAnsi="Times New Roman" w:cs="Times New Roman"/>
          <w:sz w:val="18"/>
          <w:szCs w:val="18"/>
        </w:rPr>
        <w:t>Бан</w:t>
      </w:r>
      <w:r w:rsidRPr="002A4468">
        <w:rPr>
          <w:rFonts w:ascii="Times New Roman" w:hAnsi="Times New Roman" w:cs="Times New Roman"/>
          <w:sz w:val="18"/>
          <w:szCs w:val="18"/>
        </w:rPr>
        <w:t>ная</w:t>
      </w:r>
      <w:r w:rsidRPr="002A4468">
        <w:rPr>
          <w:rFonts w:ascii="Times New Roman" w:hAnsi="Times New Roman" w:cs="Times New Roman"/>
          <w:sz w:val="18"/>
          <w:szCs w:val="18"/>
        </w:rPr>
        <w:t xml:space="preserve"> Н.П.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A4468">
        <w:rPr>
          <w:rFonts w:ascii="Times New Roman" w:hAnsi="Times New Roman" w:cs="Times New Roman"/>
          <w:sz w:val="18"/>
          <w:szCs w:val="18"/>
        </w:rPr>
        <w:t xml:space="preserve">Банной Н.П.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№9102222</w:t>
      </w:r>
      <w:r w:rsidRPr="002A4468" w:rsidR="003359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27000394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2A4468" w:rsidR="003359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24.10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требования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2A4468" w:rsidR="003359C8">
        <w:rPr>
          <w:rFonts w:ascii="Times New Roman" w:eastAsia="Times New Roman" w:hAnsi="Times New Roman" w:cs="Times New Roman"/>
          <w:sz w:val="18"/>
          <w:szCs w:val="18"/>
        </w:rPr>
        <w:t>2218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2A4468" w:rsidR="003359C8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.02.2022,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квитанции о приеме электронного документа, копией акта, копией решения,  сведениями  из ЕГРЮЛ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дательства и в совокупности являются достаточными для вывода о виновности Банной Н.П. в совершении вмененного административного правонарушения.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что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A4468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совершила правонарушение, предусмотренное ч.1 ст.15.6 Кодекса Российской Федерации об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енном порядке документы, необходимые для осуществления налогового контроля.</w:t>
      </w:r>
    </w:p>
    <w:p w:rsidR="00C55319" w:rsidRPr="002A446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стративной ответственности установлен в один год со дня совершения административного правонарушения. 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ращения производства по данному делу не установлено.  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ит. Права и законные интересы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</w:t>
      </w:r>
      <w:r w:rsidRPr="002A4468">
        <w:rPr>
          <w:rFonts w:ascii="Times New Roman" w:eastAsia="Times New Roman" w:hAnsi="Times New Roman" w:cs="Times New Roman"/>
          <w:color w:val="000000"/>
          <w:sz w:val="18"/>
          <w:szCs w:val="18"/>
        </w:rPr>
        <w:t>ственность.</w:t>
      </w:r>
    </w:p>
    <w:p w:rsidR="00C55319" w:rsidRPr="002A4468" w:rsidP="00C5531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ответственность</w:t>
      </w:r>
      <w:r w:rsidRPr="002A4468" w:rsidR="003359C8">
        <w:rPr>
          <w:rFonts w:ascii="Times New Roman" w:eastAsia="Times New Roman" w:hAnsi="Times New Roman" w:cs="Times New Roman"/>
          <w:sz w:val="18"/>
          <w:szCs w:val="18"/>
        </w:rPr>
        <w:t xml:space="preserve"> Банной Н.П.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, в соответствии со </w:t>
      </w:r>
      <w:r w:rsidRPr="002A4468" w:rsidR="003359C8">
        <w:rPr>
          <w:rFonts w:ascii="Times New Roman" w:eastAsia="Times New Roman" w:hAnsi="Times New Roman" w:cs="Times New Roman"/>
          <w:sz w:val="18"/>
          <w:szCs w:val="18"/>
        </w:rPr>
        <w:t>ст. 4.2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по делу не установлено.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отягчающим административную ответственность Банной Н.П.,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09.09.2021 по делу № 05-0276/12/2021 Банная Н.П. признана в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ей назначено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штрафа. Принимая во внимание положения ст. 4.6 Кодекса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правонарушениях, а также установленные по делу обстоятельства,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Банная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Н.П. считается ранее подвергнутой административному наказанию за однородное правонарушение.  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наличие отягчающих ответственность обстоятельств, мировой судья считает необходим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ым подвергнуть Банную Н.П.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б административных правонарушениях, мировой судья – 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C55319" w:rsidRPr="002A446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Банную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П.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ч.1 ст.15.6  Кодекса Российской Феде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правонарушениях, и назначить ей наказание в виде штрафа в размере 300 рублей.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с: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ный казначейский счет: 40102810645370000035, казначейский счет 03100643000000017500, УИН</w:t>
      </w:r>
      <w:r w:rsidRPr="002A4468">
        <w:rPr>
          <w:sz w:val="18"/>
          <w:szCs w:val="18"/>
        </w:rPr>
        <w:t xml:space="preserve">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A4468">
        <w:rPr>
          <w:sz w:val="18"/>
          <w:szCs w:val="18"/>
        </w:rPr>
        <w:t xml:space="preserve">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0410760300175003772215151,  ОКТМО 35701000, КБК 828 1 16 01153 01 0006 140.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Неуплата ад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</w:t>
      </w:r>
      <w:r w:rsidRPr="002A4468">
        <w:rPr>
          <w:rFonts w:ascii="Times New Roman" w:eastAsia="Times New Roman" w:hAnsi="Times New Roman" w:cs="Times New Roman"/>
          <w:sz w:val="18"/>
          <w:szCs w:val="18"/>
        </w:rPr>
        <w:t>10 суток со дня вручения или получения копии постановления.</w:t>
      </w: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59C8" w:rsidRPr="002A4468" w:rsidP="003359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4468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А.Л. Тоскина</w:t>
      </w:r>
    </w:p>
    <w:p w:rsidR="00BC2A7A" w:rsidRPr="002A4468">
      <w:pPr>
        <w:rPr>
          <w:sz w:val="18"/>
          <w:szCs w:val="18"/>
        </w:rPr>
      </w:pPr>
    </w:p>
    <w:sectPr w:rsidSect="008A5DF3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9"/>
    <w:rsid w:val="00054C09"/>
    <w:rsid w:val="002A4468"/>
    <w:rsid w:val="003359C8"/>
    <w:rsid w:val="00475EE7"/>
    <w:rsid w:val="008615D8"/>
    <w:rsid w:val="009F0F1D"/>
    <w:rsid w:val="00BC2A7A"/>
    <w:rsid w:val="00C55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5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53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