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687F0D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411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687F0D" w:rsidR="00A51F1B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D31863" w:rsidRPr="00687F0D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31863" w:rsidRPr="00687F0D" w:rsidP="00CE6D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28 декабря</w:t>
      </w:r>
      <w:r w:rsidRPr="00687F0D" w:rsidR="003F0A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687F0D" w:rsidR="00A51F1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</w:t>
      </w:r>
      <w:r w:rsidRPr="00687F0D" w:rsidR="00906A0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D31863" w:rsidRPr="00687F0D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87F0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87F0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87F0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87F0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687F0D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687F0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87F0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31863" w:rsidRPr="00687F0D" w:rsidP="00687F0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687F0D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687F0D" w:rsidR="00687F0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687F0D" w:rsidR="00687F0D">
        <w:rPr>
          <w:rFonts w:ascii="Times New Roman" w:hAnsi="Times New Roman" w:cs="Times New Roman"/>
          <w:sz w:val="18"/>
          <w:szCs w:val="18"/>
        </w:rPr>
        <w:t>изъяты</w:t>
      </w:r>
      <w:r w:rsidRPr="00687F0D" w:rsidR="00687F0D">
        <w:rPr>
          <w:rFonts w:ascii="Times New Roman" w:hAnsi="Times New Roman" w:cs="Times New Roman"/>
          <w:sz w:val="18"/>
          <w:szCs w:val="18"/>
        </w:rPr>
        <w:t>»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признакам </w:t>
      </w:r>
      <w:r w:rsidRPr="00687F0D" w:rsidR="00AC4EA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687F0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31863" w:rsidRPr="00687F0D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26B0A" w:rsidRPr="00687F0D" w:rsidP="0062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Банная Н.П.</w:t>
      </w:r>
      <w:r w:rsidRPr="00687F0D" w:rsidR="00D31863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87F0D" w:rsidR="00D3186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687F0D" w:rsidR="00D31863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687F0D" w:rsidR="00D31863">
        <w:rPr>
          <w:rFonts w:ascii="Times New Roman" w:eastAsia="Times New Roman" w:hAnsi="Times New Roman" w:cs="Times New Roman"/>
          <w:sz w:val="18"/>
          <w:szCs w:val="18"/>
        </w:rPr>
        <w:t xml:space="preserve"> предоставил</w:t>
      </w:r>
      <w:r w:rsidRPr="00687F0D" w:rsidR="00EA5A8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7F0D" w:rsidR="00D318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меральной налоговой проверки </w:t>
      </w:r>
      <w:r w:rsidRPr="00687F0D" w:rsidR="00F42FC9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екларации по налогу на добычу полезных ископаемых за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2021 года согласно требованию ИФНС России по г. Симферополю №</w:t>
      </w:r>
      <w:r w:rsidRPr="00687F0D" w:rsidR="001D303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2118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06.05.2022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 w:rsidR="00DE3C83">
        <w:rPr>
          <w:rFonts w:ascii="Times New Roman" w:eastAsia="Times New Roman" w:hAnsi="Times New Roman" w:cs="Times New Roman"/>
          <w:sz w:val="18"/>
          <w:szCs w:val="18"/>
        </w:rPr>
        <w:t xml:space="preserve">по сроку исполнения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26.05.2022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87F0D" w:rsidR="00CE6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 xml:space="preserve">Пояснения и уточненная декларация </w:t>
      </w:r>
      <w:r w:rsidRPr="00687F0D" w:rsidR="00CE6D83">
        <w:rPr>
          <w:rFonts w:ascii="Times New Roman" w:eastAsia="Times New Roman" w:hAnsi="Times New Roman" w:cs="Times New Roman"/>
          <w:sz w:val="18"/>
          <w:szCs w:val="18"/>
        </w:rPr>
        <w:t xml:space="preserve">представлены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27.05.2022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87F0D" w:rsidR="00CE6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31863" w:rsidRPr="00687F0D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687F0D" w:rsidR="00626B0A">
        <w:rPr>
          <w:rFonts w:ascii="Times New Roman" w:hAnsi="Times New Roman" w:cs="Times New Roman"/>
          <w:sz w:val="18"/>
          <w:szCs w:val="18"/>
        </w:rPr>
        <w:t>Банная Н.П.</w:t>
      </w:r>
      <w:r w:rsidRPr="00687F0D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687F0D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687F0D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687F0D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, ходатайств об отложении рассмотрении дела мировому судье не направил</w:t>
      </w:r>
      <w:r w:rsidRPr="00687F0D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31863" w:rsidRPr="00687F0D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687F0D" w:rsidR="00626B0A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687F0D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роизводство по делу об административном правонарушении, считаю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возможным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рассмотреть дело в отсутствие </w:t>
      </w:r>
      <w:r w:rsidRPr="00687F0D" w:rsidR="00626B0A">
        <w:rPr>
          <w:rFonts w:ascii="Times New Roman" w:hAnsi="Times New Roman" w:cs="Times New Roman"/>
          <w:sz w:val="18"/>
          <w:szCs w:val="18"/>
        </w:rPr>
        <w:t>Банной Н.П.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31863" w:rsidRPr="00687F0D" w:rsidP="00D3186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687F0D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A546B" w:rsidRPr="00687F0D" w:rsidP="00FA54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A546B" w:rsidRPr="00687F0D" w:rsidP="00FA54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A546B" w:rsidRPr="00687F0D" w:rsidP="00FA54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Пунктом 3 ст. 88 Налогового кодекс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полученным им в ходе налогового контр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A546B" w:rsidRPr="00687F0D" w:rsidP="00FA54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7 ст. 6.1 Налогового кодекса Российской Федерации в случаях,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ледующий за ним рабочий день.</w:t>
      </w:r>
    </w:p>
    <w:p w:rsidR="00DE3C83" w:rsidRPr="00687F0D" w:rsidP="00FA54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налоговым органов в адрес юридического лица посредством телекоммуникационных каналов связи направлено требование </w:t>
      </w:r>
      <w:r w:rsidRPr="00687F0D" w:rsidR="001D3034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12118</w:t>
      </w:r>
      <w:r w:rsidRPr="00687F0D" w:rsidR="001D303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06.05.2022</w:t>
      </w:r>
      <w:r w:rsidRPr="00687F0D" w:rsidR="001D30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>предоставлении пояснений или внесении соответствующих исправлений</w:t>
      </w:r>
      <w:r w:rsidRPr="00687F0D" w:rsidR="00F42FC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 xml:space="preserve">в декларацию по налогу на добычу полезных ископаемых за ноябрь 2021 года </w:t>
      </w:r>
      <w:r w:rsidRPr="00687F0D" w:rsidR="00F42FC9">
        <w:rPr>
          <w:rFonts w:ascii="Times New Roman" w:eastAsia="Times New Roman" w:hAnsi="Times New Roman" w:cs="Times New Roman"/>
          <w:sz w:val="18"/>
          <w:szCs w:val="18"/>
        </w:rPr>
        <w:t xml:space="preserve">в течение 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87F0D" w:rsidR="00F42FC9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со дня получения требования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, согласно квитанции о приеме последнее было получено организацией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19.05.2022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3C83" w:rsidRPr="00687F0D" w:rsidP="00DE3C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срок предоста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вления истребуемых 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>сведений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26.05.2022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87F0D" w:rsidR="00FA546B">
        <w:rPr>
          <w:rFonts w:ascii="Times New Roman" w:eastAsia="Times New Roman" w:hAnsi="Times New Roman" w:cs="Times New Roman"/>
          <w:sz w:val="18"/>
          <w:szCs w:val="18"/>
        </w:rPr>
        <w:t>Пояснения и уточненная декларация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представлены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27.05.2022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B442F5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Таким образом, Банной Н.П. не предоставлены в установленные Налоговым кодексом Российской Федерации сроки истребуемые налоговым органом сведения.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Опровер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гающих указанные обстоятельства доказательств мировому судье не представлено.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и в искаженном виде, за исключением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F81BEA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 w:rsidR="00AA7B02">
        <w:rPr>
          <w:rFonts w:ascii="Times New Roman" w:eastAsia="Times New Roman" w:hAnsi="Times New Roman" w:cs="Times New Roman"/>
          <w:sz w:val="18"/>
          <w:szCs w:val="18"/>
        </w:rPr>
        <w:t>Банная Н.П.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87F0D" w:rsidR="00AA7B02">
        <w:rPr>
          <w:rFonts w:ascii="Times New Roman" w:hAnsi="Times New Roman" w:cs="Times New Roman"/>
          <w:sz w:val="18"/>
          <w:szCs w:val="18"/>
        </w:rPr>
        <w:t>Банная</w:t>
      </w:r>
      <w:r w:rsidRPr="00687F0D" w:rsidR="00AA7B02">
        <w:rPr>
          <w:rFonts w:ascii="Times New Roman" w:hAnsi="Times New Roman" w:cs="Times New Roman"/>
          <w:sz w:val="18"/>
          <w:szCs w:val="18"/>
        </w:rPr>
        <w:t xml:space="preserve"> Н.П.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судье не представлено.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87F0D" w:rsidR="00AA7B02">
        <w:rPr>
          <w:rFonts w:ascii="Times New Roman" w:hAnsi="Times New Roman" w:cs="Times New Roman"/>
          <w:sz w:val="18"/>
          <w:szCs w:val="18"/>
        </w:rPr>
        <w:t xml:space="preserve">Банной Н.П.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687F0D" w:rsidR="00F81B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687F0D" w:rsidR="00B60F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91022225500272200002/17 от 24.11.2022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87F0D" w:rsidR="00DE3C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требования </w:t>
      </w:r>
      <w:r w:rsidRPr="00687F0D" w:rsidR="00B60F68">
        <w:rPr>
          <w:rFonts w:ascii="Times New Roman" w:eastAsia="Times New Roman" w:hAnsi="Times New Roman" w:cs="Times New Roman"/>
          <w:sz w:val="18"/>
          <w:szCs w:val="18"/>
        </w:rPr>
        <w:t>№12118 от 06.05.2022</w:t>
      </w:r>
      <w:r w:rsidRPr="00687F0D" w:rsidR="00DE3C8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87F0D" w:rsidR="00C21E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 </w:t>
      </w:r>
      <w:r w:rsidRPr="00687F0D" w:rsidR="002E305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электронного документа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87F0D" w:rsidR="002E305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акта, копией решения,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сведениями  из ЕГРЮЛ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 w:rsidRPr="00687F0D" w:rsidR="00AA7B02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87F0D" w:rsidR="00F81BEA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87F0D" w:rsidR="00AA7B02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687F0D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687F0D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ы, необходимые для осуществления налогового контроля.</w:t>
      </w:r>
    </w:p>
    <w:p w:rsidR="00D31863" w:rsidRPr="00687F0D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ативного правонарушения. </w:t>
      </w:r>
    </w:p>
    <w:p w:rsidR="00D31863" w:rsidRPr="00687F0D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687F0D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7F0D" w:rsidR="00AA7B02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тивном правонарушении нарушены не были.</w:t>
      </w:r>
    </w:p>
    <w:p w:rsidR="00663BE8" w:rsidRPr="00687F0D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</w:t>
      </w:r>
      <w:r w:rsidRPr="00687F0D">
        <w:rPr>
          <w:rFonts w:ascii="Times New Roman" w:eastAsia="Times New Roman" w:hAnsi="Times New Roman" w:cs="Times New Roman"/>
          <w:color w:val="000000"/>
          <w:sz w:val="18"/>
          <w:szCs w:val="18"/>
        </w:rPr>
        <w:t>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ответственность Банной Н.П., в соответ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ствии со ст. 4.2 Кодекса Российской Федерации об административных правонарушениях по делу не установлено.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отягчающим административную ответственность Банной Н.П., в соответствии с ч. 1 ст. 4.3 Кодекса Российской Федерации об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является повторное совершение в течение года однородного правонарушения, поскольку постановлением от 09.09.2021 по делу № 05-0276/12/2021 Банная Н.П. признана виновной в совершении административного правонарушения, предусм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отренного ч. 1 ст. 15.6 Кодекса Российской Федерации об административных правонарушениях, и ей назначено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штрафа. Принимая во внимание положения ст. 4.6 Кодекса Российской Федерации об административных правонарушениях, а та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кже установленные по делу обстоятельства,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Банная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Н.П. считается ранее подвергнутой административному наказанию за однородное правонарушение.  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купности, учитывая конкретные обстоятельства правонарушения, данные о личности виновной, отсутствие смягчающих и наличие отягчающих ответственность обстоятельств, мировой судья считает необходимым подвергнуть Банную Н.П. административному наказанию в виде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штрафа в пределах санкции, предусмотренной ч. 1 ст. 15.6 Кодекса Российской Федерации об административных правонарушениях.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ПОСТАНОВИЛ: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Банную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687F0D" w:rsidR="00687F0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зание в виде штрафа в размере 300 рублей.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жная им.60-летия СССР, 28), ОГРН 1149102019164, Банк получателя: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03100643000000017500, УИН  0410760300175004112215172,  ОКТМО 35701000, КБК 828 1 16 01153 01 0006 140.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>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A546B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687F0D" w:rsidP="00FA546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87F0D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                                       А.Л. Тоскина</w:t>
      </w:r>
    </w:p>
    <w:sectPr w:rsidSect="00CE6D83">
      <w:footerReference w:type="default" r:id="rId4"/>
      <w:pgSz w:w="11906" w:h="16838"/>
      <w:pgMar w:top="426" w:right="566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0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1D3034"/>
    <w:rsid w:val="001E03E2"/>
    <w:rsid w:val="0023010C"/>
    <w:rsid w:val="00254D27"/>
    <w:rsid w:val="002E305D"/>
    <w:rsid w:val="00326552"/>
    <w:rsid w:val="003F0AED"/>
    <w:rsid w:val="005D333B"/>
    <w:rsid w:val="00626B0A"/>
    <w:rsid w:val="00663BE8"/>
    <w:rsid w:val="00687F0D"/>
    <w:rsid w:val="007724DD"/>
    <w:rsid w:val="007E32D6"/>
    <w:rsid w:val="00801B48"/>
    <w:rsid w:val="008645D3"/>
    <w:rsid w:val="00906A01"/>
    <w:rsid w:val="009B0B89"/>
    <w:rsid w:val="009F0F1D"/>
    <w:rsid w:val="00A51F1B"/>
    <w:rsid w:val="00A533B0"/>
    <w:rsid w:val="00AA7B02"/>
    <w:rsid w:val="00AC4EAB"/>
    <w:rsid w:val="00B442F5"/>
    <w:rsid w:val="00B60F68"/>
    <w:rsid w:val="00C21E90"/>
    <w:rsid w:val="00C545F8"/>
    <w:rsid w:val="00CE6D83"/>
    <w:rsid w:val="00D31863"/>
    <w:rsid w:val="00DE3C83"/>
    <w:rsid w:val="00E438F3"/>
    <w:rsid w:val="00E46359"/>
    <w:rsid w:val="00EA5A8A"/>
    <w:rsid w:val="00F42FC9"/>
    <w:rsid w:val="00F81BEA"/>
    <w:rsid w:val="00FA5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A01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E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6D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