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0B4F9D">
        <w:rPr>
          <w:rFonts w:ascii="Times New Roman" w:eastAsia="Times New Roman" w:hAnsi="Times New Roman" w:cs="Times New Roman"/>
          <w:sz w:val="27"/>
          <w:szCs w:val="27"/>
        </w:rPr>
        <w:t>41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3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декабря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1FE7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0B4F9D">
        <w:rPr>
          <w:rFonts w:ascii="Times New Roman" w:hAnsi="Times New Roman" w:cs="Times New Roman"/>
          <w:sz w:val="27"/>
          <w:szCs w:val="27"/>
        </w:rPr>
        <w:t xml:space="preserve"> </w:t>
      </w:r>
      <w:r w:rsidR="00A37542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B349E4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B349E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C40D7E">
        <w:rPr>
          <w:rFonts w:ascii="Times New Roman" w:hAnsi="Times New Roman" w:cs="Times New Roman"/>
          <w:sz w:val="27"/>
          <w:szCs w:val="27"/>
        </w:rPr>
        <w:t>ФИНГРАНТ</w:t>
      </w:r>
      <w:r w:rsidR="00A37542">
        <w:rPr>
          <w:rFonts w:ascii="Times New Roman" w:hAnsi="Times New Roman" w:cs="Times New Roman"/>
          <w:sz w:val="27"/>
          <w:szCs w:val="27"/>
        </w:rPr>
        <w:t>»</w:t>
      </w:r>
      <w:r w:rsidRPr="00B349E4">
        <w:rPr>
          <w:rFonts w:ascii="Times New Roman" w:hAnsi="Times New Roman" w:cs="Times New Roman"/>
          <w:sz w:val="27"/>
          <w:szCs w:val="27"/>
        </w:rPr>
        <w:t xml:space="preserve"> </w:t>
      </w:r>
      <w:r w:rsidR="00C40D7E">
        <w:rPr>
          <w:rFonts w:ascii="Times New Roman" w:hAnsi="Times New Roman" w:cs="Times New Roman"/>
          <w:sz w:val="27"/>
          <w:szCs w:val="27"/>
        </w:rPr>
        <w:t>Шарипова Александра Анатольевича</w:t>
      </w:r>
      <w:r w:rsidRPr="00B349E4">
        <w:rPr>
          <w:rFonts w:ascii="Times New Roman" w:hAnsi="Times New Roman" w:cs="Times New Roman"/>
          <w:sz w:val="27"/>
          <w:szCs w:val="27"/>
        </w:rPr>
        <w:t xml:space="preserve">, </w:t>
      </w:r>
      <w:r w:rsidR="001944BF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811FD6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 А.А., буд</w:t>
      </w:r>
      <w:r>
        <w:rPr>
          <w:rFonts w:ascii="Times New Roman" w:eastAsia="Times New Roman" w:hAnsi="Times New Roman" w:cs="Times New Roman"/>
          <w:sz w:val="27"/>
          <w:szCs w:val="27"/>
        </w:rPr>
        <w:t>учи должностным лицом –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 xml:space="preserve"> 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C40D7E">
        <w:rPr>
          <w:rFonts w:ascii="Times New Roman" w:eastAsia="Times New Roman" w:hAnsi="Times New Roman" w:cs="Times New Roman"/>
          <w:sz w:val="27"/>
          <w:szCs w:val="27"/>
        </w:rPr>
        <w:t>ФИНГРАНТ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ООО «</w:t>
      </w:r>
      <w:r w:rsidRPr="00C40D7E">
        <w:rPr>
          <w:rFonts w:ascii="Times New Roman" w:eastAsia="Times New Roman" w:hAnsi="Times New Roman" w:cs="Times New Roman"/>
          <w:sz w:val="27"/>
          <w:szCs w:val="27"/>
        </w:rPr>
        <w:t>ФИНГРАНТ</w:t>
      </w:r>
      <w:r>
        <w:rPr>
          <w:rFonts w:ascii="Times New Roman" w:eastAsia="Times New Roman" w:hAnsi="Times New Roman" w:cs="Times New Roman"/>
          <w:sz w:val="27"/>
          <w:szCs w:val="27"/>
        </w:rPr>
        <w:t>», юридическое лицо), зарегистрированного по адресу: г. Симферополь, ул. Севастопольская, 31, пом. 26, не предоставил в ИФНС России по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Симферополь в установленный законодательством о налогах и сборах срок декларацию по налогу, уплачиваемому в связи с применением упрощенной системы налогообложения, за 2023 год, по сроку предоставления – 25.03.2024, фактически декларация представлена 22.04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.2024.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C40D7E" w:rsidR="00C40D7E">
        <w:rPr>
          <w:rFonts w:ascii="Times New Roman" w:eastAsia="Times New Roman" w:hAnsi="Times New Roman" w:cs="Times New Roman"/>
          <w:color w:val="000000"/>
          <w:sz w:val="27"/>
          <w:szCs w:val="27"/>
        </w:rPr>
        <w:t>Шарипов А.А.</w:t>
      </w:r>
      <w:r w:rsidR="00C40D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A3754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проведения судебного заседания уведомлен надлежащим образом, о причинах неявки не сообщил, ходатайств не направил.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</w:t>
      </w:r>
      <w:r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Подпункт</w:t>
      </w:r>
      <w:r>
        <w:rPr>
          <w:rFonts w:ascii="Times New Roman" w:eastAsia="Times New Roman" w:hAnsi="Times New Roman" w:cs="Times New Roman"/>
          <w:sz w:val="27"/>
          <w:szCs w:val="27"/>
        </w:rPr>
        <w:t>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 о налогах и сборах.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Применение упрощенной системы налогообложения, порядок и сроки предоставления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</w:t>
      </w:r>
      <w:r>
        <w:rPr>
          <w:rFonts w:ascii="Times New Roman" w:eastAsia="Times New Roman" w:hAnsi="Times New Roman" w:cs="Times New Roman"/>
          <w:sz w:val="27"/>
          <w:szCs w:val="27"/>
        </w:rPr>
        <w:t>кой Федерации.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346.19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34</w:t>
      </w:r>
      <w:r>
        <w:rPr>
          <w:rFonts w:ascii="Times New Roman" w:eastAsia="Times New Roman" w:hAnsi="Times New Roman" w:cs="Times New Roman"/>
          <w:sz w:val="27"/>
          <w:szCs w:val="27"/>
        </w:rPr>
        <w:t>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 организ</w:t>
      </w:r>
      <w:r>
        <w:rPr>
          <w:rFonts w:ascii="Times New Roman" w:eastAsia="Times New Roman" w:hAnsi="Times New Roman" w:cs="Times New Roman"/>
          <w:sz w:val="27"/>
          <w:szCs w:val="27"/>
        </w:rPr>
        <w:t>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</w:t>
      </w:r>
      <w:r>
        <w:rPr>
          <w:rFonts w:ascii="Times New Roman" w:eastAsia="Times New Roman" w:hAnsi="Times New Roman" w:cs="Times New Roman"/>
          <w:sz w:val="27"/>
          <w:szCs w:val="27"/>
        </w:rPr>
        <w:t>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декларации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налогу, уплачиваемому в связи с применением упрощенной системы налогообложения, за 2023 года является 25.03.2024.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декларация по налогу, уплачиваемому в связи с применением упрощенной системы налогообложения, за 2023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подана в ИФНС России по г. Симферополю  юридическим лицом 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22.04</w:t>
      </w:r>
      <w:r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25.03.2024, то есть декларация предоставлена с нарушением граничного срока  предоставления.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</w:t>
      </w:r>
      <w:r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сведениям 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ЕГРЮЛ руководителем юридического лица является </w:t>
      </w:r>
      <w:r w:rsidRPr="00C40D7E" w:rsidR="00C40D7E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40D7E" w:rsidR="00C40D7E">
        <w:rPr>
          <w:rFonts w:ascii="Times New Roman" w:hAnsi="Times New Roman" w:cs="Times New Roman"/>
          <w:sz w:val="27"/>
          <w:szCs w:val="27"/>
        </w:rPr>
        <w:t>Шарипов А.А.</w:t>
      </w:r>
      <w:r w:rsidR="00C40D7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</w:t>
      </w:r>
      <w:r>
        <w:rPr>
          <w:rFonts w:ascii="Times New Roman" w:eastAsia="Times New Roman" w:hAnsi="Times New Roman" w:cs="Times New Roman"/>
          <w:sz w:val="27"/>
          <w:szCs w:val="27"/>
        </w:rPr>
        <w:t>ятельства доказательств мировому судье не представлено.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C40D7E" w:rsidR="00C40D7E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40D7E" w:rsidR="00C40D7E"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доказательствами, а именно: протоколом об административном правонарушении №9102242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8801179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.11.2024, копией декларации в электронном виде, копией акта, копией решения, выпиской из Единого государственного реестра юридических лиц.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</w:t>
      </w:r>
      <w:r w:rsidRPr="00C40D7E" w:rsidR="00C40D7E">
        <w:rPr>
          <w:rFonts w:ascii="Times New Roman" w:hAnsi="Times New Roman" w:cs="Times New Roman"/>
          <w:sz w:val="27"/>
          <w:szCs w:val="27"/>
        </w:rPr>
        <w:t xml:space="preserve">Шарипов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данному делу не установлено. 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ересы </w:t>
      </w:r>
      <w:r w:rsidRPr="00C40D7E" w:rsidR="00C40D7E">
        <w:rPr>
          <w:rFonts w:ascii="Times New Roman" w:hAnsi="Times New Roman" w:cs="Times New Roman"/>
          <w:sz w:val="27"/>
          <w:szCs w:val="27"/>
        </w:rPr>
        <w:t>Шарипов</w:t>
      </w:r>
      <w:r w:rsidR="00C40D7E">
        <w:rPr>
          <w:rFonts w:ascii="Times New Roman" w:hAnsi="Times New Roman" w:cs="Times New Roman"/>
          <w:sz w:val="27"/>
          <w:szCs w:val="27"/>
        </w:rPr>
        <w:t>а</w:t>
      </w:r>
      <w:r w:rsidRPr="00C40D7E" w:rsidR="00C40D7E">
        <w:rPr>
          <w:rFonts w:ascii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</w:t>
      </w:r>
      <w:r>
        <w:rPr>
          <w:rFonts w:ascii="Times New Roman" w:eastAsia="Times New Roman" w:hAnsi="Times New Roman" w:cs="Times New Roman"/>
          <w:sz w:val="27"/>
          <w:szCs w:val="27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</w:t>
      </w:r>
      <w:r>
        <w:rPr>
          <w:rFonts w:ascii="Times New Roman" w:hAnsi="Times New Roman" w:cs="Times New Roman"/>
          <w:sz w:val="27"/>
          <w:szCs w:val="27"/>
        </w:rPr>
        <w:t xml:space="preserve">ств, смягчающих и отягчающих ответственность </w:t>
      </w:r>
      <w:r w:rsidRPr="00C40D7E" w:rsidR="00C40D7E">
        <w:rPr>
          <w:rFonts w:ascii="Times New Roman" w:eastAsia="Times New Roman" w:hAnsi="Times New Roman" w:cs="Times New Roman"/>
          <w:color w:val="000000"/>
          <w:sz w:val="27"/>
          <w:szCs w:val="27"/>
        </w:rPr>
        <w:t>Шарипова А.А.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 данные о личности виновно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C40D7E" w:rsidR="00C40D7E">
        <w:rPr>
          <w:rFonts w:ascii="Times New Roman" w:eastAsia="Times New Roman" w:hAnsi="Times New Roman" w:cs="Times New Roman"/>
          <w:sz w:val="27"/>
          <w:szCs w:val="27"/>
        </w:rPr>
        <w:t xml:space="preserve">Шарипов А.А. 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анее (на момент совершения вмененного правонарушения) к административной ответственности за однородные правонарушения не привлекал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C40D7E" w:rsidR="00C40D7E">
        <w:rPr>
          <w:rFonts w:ascii="Times New Roman" w:hAnsi="Times New Roman" w:cs="Times New Roman"/>
          <w:sz w:val="27"/>
          <w:szCs w:val="27"/>
        </w:rPr>
        <w:t xml:space="preserve">Шарипова А.А.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0D7E">
        <w:rPr>
          <w:rFonts w:ascii="Times New Roman" w:hAnsi="Times New Roman" w:cs="Times New Roman"/>
          <w:sz w:val="27"/>
          <w:szCs w:val="27"/>
        </w:rPr>
        <w:t xml:space="preserve">Шарипова Александра Анатольевича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</w:t>
      </w:r>
      <w:r>
        <w:rPr>
          <w:rFonts w:ascii="Times New Roman" w:eastAsia="Times New Roman" w:hAnsi="Times New Roman" w:cs="Times New Roman"/>
          <w:sz w:val="27"/>
          <w:szCs w:val="27"/>
        </w:rPr>
        <w:t>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</w:t>
      </w:r>
      <w:r>
        <w:rPr>
          <w:rFonts w:ascii="Times New Roman" w:eastAsia="Times New Roman" w:hAnsi="Times New Roman" w:cs="Times New Roman"/>
          <w:sz w:val="27"/>
          <w:szCs w:val="27"/>
        </w:rPr>
        <w:t>вручения или получения копии постановления.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4F9D" w:rsidP="000B4F9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1E6FD3" w:rsidRPr="00636843" w:rsidP="000B4F9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Sect="00230325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B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B4F9D"/>
    <w:rsid w:val="001944BF"/>
    <w:rsid w:val="001A0299"/>
    <w:rsid w:val="001E1710"/>
    <w:rsid w:val="001E6FD3"/>
    <w:rsid w:val="002050D5"/>
    <w:rsid w:val="00222772"/>
    <w:rsid w:val="00230325"/>
    <w:rsid w:val="00301FE7"/>
    <w:rsid w:val="00336AE4"/>
    <w:rsid w:val="00350008"/>
    <w:rsid w:val="004227E3"/>
    <w:rsid w:val="004C0C92"/>
    <w:rsid w:val="005843D3"/>
    <w:rsid w:val="00612AA1"/>
    <w:rsid w:val="00636843"/>
    <w:rsid w:val="00643998"/>
    <w:rsid w:val="00684E61"/>
    <w:rsid w:val="00685555"/>
    <w:rsid w:val="006C5CFF"/>
    <w:rsid w:val="006F1063"/>
    <w:rsid w:val="00700625"/>
    <w:rsid w:val="00811FD6"/>
    <w:rsid w:val="008C6D99"/>
    <w:rsid w:val="0092036F"/>
    <w:rsid w:val="009D736E"/>
    <w:rsid w:val="00A304CD"/>
    <w:rsid w:val="00A37542"/>
    <w:rsid w:val="00AB23E6"/>
    <w:rsid w:val="00B349E4"/>
    <w:rsid w:val="00B84F05"/>
    <w:rsid w:val="00BF68FF"/>
    <w:rsid w:val="00C40D7E"/>
    <w:rsid w:val="00CA53D8"/>
    <w:rsid w:val="00D208A6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