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2F0D2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41</w:t>
      </w:r>
      <w:r w:rsidR="00D27FD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4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17/20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сентября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нии –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Т.А.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представителя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Бугримовой Е.Н.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Татьян</w:t>
      </w:r>
      <w:r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Андреевн</w:t>
      </w:r>
      <w:r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ы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>«данные изъяты»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правонарушения, предусмотренного ст. 6.1.1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12.07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B874B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в ходе внезапно возникшего конфликта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на почве личных неприязненных отношений с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>изъяты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>»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у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мышленно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телесные повреждения 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последне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 xml:space="preserve">правой ногой нанесла четыре удара в область головы потерпевшего, в результате чего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</w:rPr>
        <w:t>изъяты»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>упал</w:t>
      </w:r>
      <w:r w:rsidR="00D27FD1">
        <w:rPr>
          <w:rFonts w:ascii="Times New Roman" w:eastAsia="Times New Roman" w:hAnsi="Times New Roman" w:cs="Times New Roman"/>
          <w:sz w:val="27"/>
          <w:szCs w:val="27"/>
        </w:rPr>
        <w:t>, испытав 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F0D25">
        <w:rPr>
          <w:rFonts w:ascii="Times New Roman" w:eastAsia="Times New Roman" w:hAnsi="Times New Roman" w:cs="Times New Roman"/>
          <w:sz w:val="27"/>
          <w:szCs w:val="27"/>
        </w:rPr>
        <w:t xml:space="preserve">Подкар Т.А.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содеянном раскаял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ась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, обстоятельства, установленные в протоколе об административном правонарушении, не оспаривал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Представитель потерпевшего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я телесных повреждений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потерпевшему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ст. 6.1.1 Кодекса Российской Федера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сознательно их допускало либо относилось к ним безразлично (ч. 1 ст. 2.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2 Кодекса Российской Федерации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</w:t>
      </w:r>
      <w:r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Подкар Т.А. 12.07.2025 в 03 часа 01 минута, находясь по 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адресу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>«данные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изъяты»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ходе внезапно возникшего конфликта на почве личных неприязненных отношений с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«данные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>изъяты»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умышленно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причинила телесные повреждения последнему, а именно: правой ногой нанесла четыре удара в область головы потерпевшего, в результате чего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«данные </w:t>
      </w:r>
      <w:r w:rsidRPr="00517F63" w:rsidR="00517F63">
        <w:rPr>
          <w:rFonts w:ascii="Times New Roman" w:eastAsia="Times New Roman" w:hAnsi="Times New Roman" w:cs="Times New Roman"/>
          <w:sz w:val="27"/>
          <w:szCs w:val="27"/>
          <w:lang w:eastAsia="uk-UA"/>
        </w:rPr>
        <w:t>изъяты»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упал</w:t>
      </w:r>
      <w:r w:rsidRPr="00CB74F6" w:rsidR="00CB74F6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испытав физическую боль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>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 xml:space="preserve">Подкар Т.А.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8201 №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30447</w:t>
      </w:r>
      <w:r w:rsidR="00D27FD1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.08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копией заявления потерпевше</w:t>
      </w:r>
      <w:r w:rsidR="00D27FD1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12.07.2025, письменными объяснениями потерпевше</w:t>
      </w:r>
      <w:r w:rsidR="00D27FD1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12.07.2025, 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копией справки №29667</w:t>
      </w:r>
      <w:r w:rsidR="00D27FD1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,  письменными объяснениями очевидцев от 12.07.2025, письменными объяснениями Подкар Т.А. от 12.07.2025, заключением эксперта №162</w:t>
      </w:r>
      <w:r w:rsidR="00B63788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14.07.2025,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Подкар Т.А., </w:t>
      </w:r>
      <w:r w:rsidR="00B6378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представителем 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B6378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B874B0"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 пояснения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являются последовательными, противоречий не содержат, согласуются с другими исследованными в судебном зас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B63788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B637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ного правонарушения,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уждении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право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нарушениях, учитывает характер совершенного административного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 ответственность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Т.А.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является раскаяние лица, совершившего административное правонарушение.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наличие обстоятельств, смягчающих ответственность,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прихожу к выводу, что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вных правонарушения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Руководствуясь ст.с.29.9-29.10, 30.1 Кодекса Российской Федерации об административных правонарушениях, мировой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судья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Татьян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Андреевн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олучатель:  УФК по Республике Крым (Министерство юстиции Республики Крым, л/с 04752203230, Код Сводного реестра 35220323, почтовый адрес: Россия, Республика Крым,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29500,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810645370000035,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Pr="00B63788" w:rsidR="00B63788">
        <w:rPr>
          <w:rFonts w:ascii="Times New Roman" w:hAnsi="Times New Roman" w:cs="Times New Roman"/>
          <w:sz w:val="27"/>
          <w:szCs w:val="27"/>
        </w:rPr>
        <w:t>0410760300175004142506172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Pr="008A23BC" w:rsidR="005E4DF3">
        <w:rPr>
          <w:rFonts w:ascii="Times New Roman" w:hAnsi="Times New Roman" w:cs="Times New Roman"/>
          <w:sz w:val="27"/>
          <w:szCs w:val="27"/>
        </w:rPr>
        <w:t>828 1 16 01063 01 0101 140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срок до пятнадцати суток, либо обязательные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работы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                                 А.Л.Тоскина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F63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92E11"/>
    <w:rsid w:val="000C2715"/>
    <w:rsid w:val="000D429F"/>
    <w:rsid w:val="00100D79"/>
    <w:rsid w:val="00103D40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0D25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17F63"/>
    <w:rsid w:val="00547EDD"/>
    <w:rsid w:val="00582500"/>
    <w:rsid w:val="005B43C2"/>
    <w:rsid w:val="005C0990"/>
    <w:rsid w:val="005C5823"/>
    <w:rsid w:val="005C5D4D"/>
    <w:rsid w:val="005E24E7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32765"/>
    <w:rsid w:val="008434BA"/>
    <w:rsid w:val="0084587B"/>
    <w:rsid w:val="008A23BC"/>
    <w:rsid w:val="008A24BE"/>
    <w:rsid w:val="008A6392"/>
    <w:rsid w:val="008A6FA1"/>
    <w:rsid w:val="00906BEC"/>
    <w:rsid w:val="00910763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77D"/>
    <w:rsid w:val="00B14B6A"/>
    <w:rsid w:val="00B56F13"/>
    <w:rsid w:val="00B63788"/>
    <w:rsid w:val="00B67334"/>
    <w:rsid w:val="00B7654E"/>
    <w:rsid w:val="00B82EF8"/>
    <w:rsid w:val="00B874B0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B74F6"/>
    <w:rsid w:val="00CC1C04"/>
    <w:rsid w:val="00D24079"/>
    <w:rsid w:val="00D27FD1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