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60D" w:rsidRPr="0092576B" w:rsidP="009D47D8">
      <w:pPr>
        <w:spacing w:after="0" w:line="240" w:lineRule="auto"/>
        <w:jc w:val="right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№05-0</w:t>
      </w:r>
      <w:r w:rsidRPr="0092576B" w:rsidR="005D76C6">
        <w:rPr>
          <w:rFonts w:ascii="13,5" w:hAnsi="13,5" w:cs="Times New Roman"/>
          <w:sz w:val="18"/>
          <w:szCs w:val="18"/>
        </w:rPr>
        <w:t>427</w:t>
      </w:r>
      <w:r w:rsidRPr="0092576B">
        <w:rPr>
          <w:rFonts w:ascii="13,5" w:hAnsi="13,5" w:cs="Times New Roman"/>
          <w:sz w:val="18"/>
          <w:szCs w:val="18"/>
        </w:rPr>
        <w:t>/17/20</w:t>
      </w:r>
      <w:r w:rsidRPr="0092576B" w:rsidR="00EC000E">
        <w:rPr>
          <w:rFonts w:ascii="13,5" w:hAnsi="13,5" w:cs="Times New Roman"/>
          <w:sz w:val="18"/>
          <w:szCs w:val="18"/>
        </w:rPr>
        <w:t>2</w:t>
      </w:r>
      <w:r w:rsidRPr="0092576B" w:rsidR="005D76C6">
        <w:rPr>
          <w:rFonts w:ascii="13,5" w:hAnsi="13,5" w:cs="Times New Roman"/>
          <w:sz w:val="18"/>
          <w:szCs w:val="18"/>
        </w:rPr>
        <w:t>2</w:t>
      </w:r>
    </w:p>
    <w:p w:rsidR="00C2260D" w:rsidRPr="0092576B" w:rsidP="009D47D8">
      <w:pPr>
        <w:spacing w:after="0" w:line="240" w:lineRule="auto"/>
        <w:jc w:val="center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ПОСТАНОВЛЕНИЕ</w:t>
      </w:r>
    </w:p>
    <w:p w:rsidR="00C2260D" w:rsidRPr="0092576B" w:rsidP="009D47D8">
      <w:pPr>
        <w:spacing w:after="0" w:line="240" w:lineRule="auto"/>
        <w:ind w:firstLine="709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27 декабря 2022</w:t>
      </w:r>
      <w:r w:rsidRPr="0092576B">
        <w:rPr>
          <w:rFonts w:ascii="13,5" w:hAnsi="13,5" w:cs="Times New Roman"/>
          <w:sz w:val="18"/>
          <w:szCs w:val="18"/>
        </w:rPr>
        <w:t xml:space="preserve"> года                                                     г. Симферополь                  </w:t>
      </w:r>
    </w:p>
    <w:p w:rsidR="009D47D8" w:rsidRPr="0092576B" w:rsidP="00C2260D">
      <w:pPr>
        <w:spacing w:after="0" w:line="240" w:lineRule="auto"/>
        <w:ind w:firstLine="709"/>
        <w:jc w:val="both"/>
        <w:rPr>
          <w:rFonts w:ascii="13,5" w:hAnsi="13,5" w:cs="Times New Roman"/>
          <w:sz w:val="18"/>
          <w:szCs w:val="18"/>
        </w:rPr>
      </w:pPr>
    </w:p>
    <w:p w:rsidR="00C2260D" w:rsidRPr="0092576B" w:rsidP="00C2260D">
      <w:pPr>
        <w:spacing w:after="0" w:line="240" w:lineRule="auto"/>
        <w:ind w:firstLine="709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92576B" w:rsidR="009D47D8">
        <w:rPr>
          <w:rFonts w:ascii="13,5" w:hAnsi="13,5" w:cs="Times New Roman"/>
          <w:sz w:val="18"/>
          <w:szCs w:val="18"/>
        </w:rPr>
        <w:t>орода</w:t>
      </w:r>
      <w:r w:rsidRPr="0092576B">
        <w:rPr>
          <w:rFonts w:ascii="13,5" w:hAnsi="13,5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5D76C6" w:rsidRPr="0092576B" w:rsidP="00C2260D">
      <w:pPr>
        <w:spacing w:after="0" w:line="240" w:lineRule="auto"/>
        <w:ind w:firstLine="709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Times New Roman" w:hAnsi="Times New Roman" w:cs="Times New Roman"/>
          <w:sz w:val="18"/>
          <w:szCs w:val="18"/>
        </w:rPr>
        <w:t>с</w:t>
      </w:r>
      <w:r w:rsidRPr="0092576B">
        <w:rPr>
          <w:rFonts w:ascii="13,5" w:hAnsi="13,5" w:cs="Times New Roman"/>
          <w:sz w:val="18"/>
          <w:szCs w:val="18"/>
        </w:rPr>
        <w:t xml:space="preserve"> участием </w:t>
      </w:r>
      <w:r w:rsidRPr="0092576B">
        <w:rPr>
          <w:rFonts w:ascii="13,5" w:hAnsi="13,5" w:cs="Times New Roman"/>
          <w:sz w:val="18"/>
          <w:szCs w:val="18"/>
        </w:rPr>
        <w:t>помощника прокурора Центрального района г. Симферополя Республики Крым</w:t>
      </w:r>
      <w:r w:rsidRPr="0092576B">
        <w:rPr>
          <w:rFonts w:ascii="13,5" w:hAnsi="13,5" w:cs="Times New Roman"/>
          <w:sz w:val="18"/>
          <w:szCs w:val="18"/>
        </w:rPr>
        <w:t xml:space="preserve"> -  Ильиногорской Д.Е.,</w:t>
      </w:r>
    </w:p>
    <w:p w:rsidR="00C2260D" w:rsidRPr="0092576B" w:rsidP="00C2260D">
      <w:pPr>
        <w:spacing w:after="0" w:line="240" w:lineRule="auto"/>
        <w:ind w:firstLine="709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рассмотрев в открытом судебном заседании в помещении судеб</w:t>
      </w:r>
      <w:r w:rsidRPr="0092576B">
        <w:rPr>
          <w:rFonts w:ascii="13,5" w:hAnsi="13,5" w:cs="Times New Roman"/>
          <w:sz w:val="18"/>
          <w:szCs w:val="18"/>
        </w:rPr>
        <w:t xml:space="preserve">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2260D" w:rsidRPr="0092576B" w:rsidP="0092576B">
      <w:pPr>
        <w:spacing w:after="0" w:line="240" w:lineRule="auto"/>
        <w:ind w:left="1134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 xml:space="preserve">должностного лица – </w:t>
      </w:r>
      <w:r w:rsidRPr="0092576B" w:rsidR="0092576B">
        <w:rPr>
          <w:rFonts w:ascii="13,5" w:hAnsi="13,5" w:cs="Times New Roman"/>
          <w:sz w:val="18"/>
          <w:szCs w:val="18"/>
        </w:rPr>
        <w:t xml:space="preserve">«данные </w:t>
      </w:r>
      <w:r w:rsidRPr="0092576B" w:rsidR="0092576B">
        <w:rPr>
          <w:rFonts w:ascii="13,5" w:hAnsi="13,5" w:cs="Times New Roman"/>
          <w:sz w:val="18"/>
          <w:szCs w:val="18"/>
        </w:rPr>
        <w:t>изъяты</w:t>
      </w:r>
      <w:r w:rsidRPr="0092576B" w:rsidR="0092576B">
        <w:rPr>
          <w:rFonts w:ascii="13,5" w:hAnsi="13,5" w:cs="Times New Roman"/>
          <w:sz w:val="18"/>
          <w:szCs w:val="18"/>
        </w:rPr>
        <w:t>»</w:t>
      </w:r>
      <w:r w:rsidRPr="0092576B">
        <w:rPr>
          <w:rFonts w:ascii="13,5" w:hAnsi="13,5" w:cs="Times New Roman"/>
          <w:sz w:val="18"/>
          <w:szCs w:val="18"/>
        </w:rPr>
        <w:t>п</w:t>
      </w:r>
      <w:r w:rsidRPr="0092576B">
        <w:rPr>
          <w:rFonts w:ascii="13,5" w:hAnsi="13,5" w:cs="Times New Roman"/>
          <w:sz w:val="18"/>
          <w:szCs w:val="18"/>
        </w:rPr>
        <w:t>о</w:t>
      </w:r>
      <w:r w:rsidRPr="0092576B">
        <w:rPr>
          <w:rFonts w:ascii="13,5" w:hAnsi="13,5" w:cs="Times New Roman"/>
          <w:sz w:val="18"/>
          <w:szCs w:val="18"/>
        </w:rPr>
        <w:t xml:space="preserve"> признакам правонарушения, предусмотренного ст. 9.13 Кодекса Российской Федерации об административных правонарушениях,</w:t>
      </w:r>
    </w:p>
    <w:p w:rsidR="00C2260D" w:rsidRPr="0092576B" w:rsidP="00C2260D">
      <w:pPr>
        <w:spacing w:after="0" w:line="240" w:lineRule="auto"/>
        <w:jc w:val="center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УСТАНОВИЛ:</w:t>
      </w:r>
    </w:p>
    <w:p w:rsidR="00C2260D" w:rsidRPr="0092576B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Сидорова Н.В.</w:t>
      </w:r>
      <w:r w:rsidRPr="0092576B">
        <w:rPr>
          <w:rFonts w:ascii="13,5" w:hAnsi="13,5" w:cs="Times New Roman"/>
          <w:sz w:val="18"/>
          <w:szCs w:val="18"/>
        </w:rPr>
        <w:t xml:space="preserve">, будучи </w:t>
      </w:r>
      <w:r w:rsidRPr="0092576B" w:rsidR="0092576B">
        <w:rPr>
          <w:rFonts w:ascii="13,5" w:hAnsi="13,5" w:cs="Times New Roman"/>
          <w:sz w:val="18"/>
          <w:szCs w:val="18"/>
        </w:rPr>
        <w:t xml:space="preserve">«данные </w:t>
      </w:r>
      <w:r w:rsidRPr="0092576B" w:rsidR="0092576B">
        <w:rPr>
          <w:rFonts w:ascii="13,5" w:hAnsi="13,5" w:cs="Times New Roman"/>
          <w:sz w:val="18"/>
          <w:szCs w:val="18"/>
        </w:rPr>
        <w:t>изъяты</w:t>
      </w:r>
      <w:r w:rsidRPr="0092576B" w:rsidR="0092576B">
        <w:rPr>
          <w:rFonts w:ascii="13,5" w:hAnsi="13,5" w:cs="Times New Roman"/>
          <w:sz w:val="18"/>
          <w:szCs w:val="18"/>
        </w:rPr>
        <w:t>»</w:t>
      </w:r>
      <w:r w:rsidRPr="0092576B" w:rsidR="004D6B8A">
        <w:rPr>
          <w:rFonts w:ascii="13,5" w:hAnsi="13,5" w:cs="Times New Roman"/>
          <w:sz w:val="18"/>
          <w:szCs w:val="18"/>
        </w:rPr>
        <w:t>д</w:t>
      </w:r>
      <w:r w:rsidRPr="0092576B" w:rsidR="004D6B8A">
        <w:rPr>
          <w:rFonts w:ascii="13,5" w:hAnsi="13,5" w:cs="Times New Roman"/>
          <w:sz w:val="18"/>
          <w:szCs w:val="18"/>
        </w:rPr>
        <w:t>опустила</w:t>
      </w:r>
      <w:r w:rsidRPr="0092576B" w:rsidR="004D6B8A">
        <w:rPr>
          <w:rFonts w:ascii="13,5" w:hAnsi="13,5" w:cs="Times New Roman"/>
          <w:sz w:val="18"/>
          <w:szCs w:val="18"/>
        </w:rPr>
        <w:t xml:space="preserve"> уклонение от исполнения требований к обеспечению условий для доступа инвалидов к объект</w:t>
      </w:r>
      <w:r w:rsidRPr="0092576B" w:rsidR="009D47D8">
        <w:rPr>
          <w:rFonts w:ascii="13,5" w:hAnsi="13,5" w:cs="Times New Roman"/>
          <w:sz w:val="18"/>
          <w:szCs w:val="18"/>
        </w:rPr>
        <w:t>у</w:t>
      </w:r>
      <w:r w:rsidRPr="0092576B" w:rsidR="004D6B8A">
        <w:rPr>
          <w:rFonts w:ascii="13,5" w:hAnsi="13,5" w:cs="Times New Roman"/>
          <w:sz w:val="18"/>
          <w:szCs w:val="18"/>
        </w:rPr>
        <w:t xml:space="preserve"> социальной инфраструктур, что было установлено и зафиксировано при проведении проверки </w:t>
      </w:r>
      <w:r w:rsidRPr="0092576B" w:rsidR="009D47D8">
        <w:rPr>
          <w:rFonts w:ascii="13,5" w:hAnsi="13,5" w:cs="Times New Roman"/>
          <w:sz w:val="18"/>
          <w:szCs w:val="18"/>
        </w:rPr>
        <w:t xml:space="preserve"> </w:t>
      </w:r>
      <w:r w:rsidRPr="0092576B" w:rsidR="00150584">
        <w:rPr>
          <w:rFonts w:ascii="13,5" w:hAnsi="13,5" w:cs="Times New Roman"/>
          <w:sz w:val="18"/>
          <w:szCs w:val="18"/>
        </w:rPr>
        <w:t>п</w:t>
      </w:r>
      <w:r w:rsidRPr="0092576B" w:rsidR="00CE359A">
        <w:rPr>
          <w:rFonts w:ascii="13,5" w:hAnsi="13,5" w:cs="Times New Roman"/>
          <w:sz w:val="18"/>
          <w:szCs w:val="18"/>
        </w:rPr>
        <w:t>рокуратурой Централ</w:t>
      </w:r>
      <w:r w:rsidRPr="0092576B" w:rsidR="00150584">
        <w:rPr>
          <w:rFonts w:ascii="13,5" w:hAnsi="13,5" w:cs="Times New Roman"/>
          <w:sz w:val="18"/>
          <w:szCs w:val="18"/>
        </w:rPr>
        <w:t>ьного района г. Симферополя 02.12.2022</w:t>
      </w:r>
      <w:r w:rsidRPr="0092576B">
        <w:rPr>
          <w:rFonts w:ascii="13,5" w:hAnsi="13,5" w:cs="Times New Roman"/>
          <w:sz w:val="18"/>
          <w:szCs w:val="18"/>
        </w:rPr>
        <w:t xml:space="preserve"> </w:t>
      </w:r>
    </w:p>
    <w:p w:rsidR="004D6B8A" w:rsidRPr="0092576B" w:rsidP="004D6B8A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Сидорова Н.В.</w:t>
      </w:r>
      <w:r w:rsidRPr="0092576B" w:rsidR="004B6761">
        <w:rPr>
          <w:rFonts w:ascii="13,5" w:hAnsi="13,5" w:cs="Times New Roman"/>
          <w:sz w:val="18"/>
          <w:szCs w:val="18"/>
        </w:rPr>
        <w:t xml:space="preserve"> </w:t>
      </w:r>
      <w:r w:rsidRPr="0092576B" w:rsidR="00C2260D">
        <w:rPr>
          <w:rFonts w:ascii="13,5" w:hAnsi="13,5" w:cs="Times New Roman"/>
          <w:sz w:val="18"/>
          <w:szCs w:val="18"/>
        </w:rPr>
        <w:t>в судебно</w:t>
      </w:r>
      <w:r w:rsidRPr="0092576B">
        <w:rPr>
          <w:rFonts w:ascii="13,5" w:hAnsi="13,5" w:cs="Times New Roman"/>
          <w:sz w:val="18"/>
          <w:szCs w:val="18"/>
        </w:rPr>
        <w:t>е</w:t>
      </w:r>
      <w:r w:rsidRPr="0092576B" w:rsidR="00C2260D">
        <w:rPr>
          <w:rFonts w:ascii="13,5" w:hAnsi="13,5" w:cs="Times New Roman"/>
          <w:sz w:val="18"/>
          <w:szCs w:val="18"/>
        </w:rPr>
        <w:t xml:space="preserve"> заседани</w:t>
      </w:r>
      <w:r w:rsidRPr="0092576B">
        <w:rPr>
          <w:rFonts w:ascii="13,5" w:hAnsi="13,5" w:cs="Times New Roman"/>
          <w:sz w:val="18"/>
          <w:szCs w:val="18"/>
        </w:rPr>
        <w:t>е</w:t>
      </w:r>
      <w:r w:rsidRPr="0092576B">
        <w:rPr>
          <w:rFonts w:ascii="13,5" w:hAnsi="13,5"/>
          <w:sz w:val="18"/>
          <w:szCs w:val="18"/>
        </w:rPr>
        <w:t xml:space="preserve"> </w:t>
      </w:r>
      <w:r w:rsidRPr="0092576B">
        <w:rPr>
          <w:rFonts w:ascii="13,5" w:hAnsi="13,5" w:cs="Times New Roman"/>
          <w:sz w:val="18"/>
          <w:szCs w:val="18"/>
        </w:rPr>
        <w:t>не явилась, о месте и времени рассмотрения дела уведомлена надлежащим образом</w:t>
      </w:r>
      <w:r w:rsidRPr="0092576B">
        <w:rPr>
          <w:rFonts w:ascii="13,5" w:hAnsi="13,5" w:cs="Times New Roman"/>
          <w:sz w:val="18"/>
          <w:szCs w:val="18"/>
        </w:rPr>
        <w:t xml:space="preserve">, </w:t>
      </w:r>
      <w:r w:rsidRPr="0092576B" w:rsidR="00920357">
        <w:rPr>
          <w:rFonts w:ascii="13,5" w:hAnsi="13,5" w:cs="Times New Roman"/>
          <w:sz w:val="18"/>
          <w:szCs w:val="18"/>
        </w:rPr>
        <w:t xml:space="preserve">ранее направила заявление о </w:t>
      </w:r>
      <w:r w:rsidRPr="0092576B" w:rsidR="0089530D">
        <w:rPr>
          <w:rFonts w:ascii="13,5" w:hAnsi="13,5" w:cs="Times New Roman"/>
          <w:sz w:val="18"/>
          <w:szCs w:val="18"/>
        </w:rPr>
        <w:t>рассмотрении</w:t>
      </w:r>
      <w:r w:rsidRPr="0092576B" w:rsidR="00920357">
        <w:rPr>
          <w:rFonts w:ascii="13,5" w:hAnsi="13,5" w:cs="Times New Roman"/>
          <w:sz w:val="18"/>
          <w:szCs w:val="18"/>
        </w:rPr>
        <w:t xml:space="preserve"> дела в ее отсутствие.</w:t>
      </w:r>
    </w:p>
    <w:p w:rsidR="005D76C6" w:rsidRPr="0092576B" w:rsidP="00DF5E60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Помощник прокурора Центрального района г. Симферополя Республики Крым в судебном заседании настаивал</w:t>
      </w:r>
      <w:r w:rsidRPr="0092576B" w:rsidR="00CE359A">
        <w:rPr>
          <w:rFonts w:ascii="13,5" w:hAnsi="13,5" w:cs="Times New Roman"/>
          <w:sz w:val="18"/>
          <w:szCs w:val="18"/>
        </w:rPr>
        <w:t>а</w:t>
      </w:r>
      <w:r w:rsidRPr="0092576B">
        <w:rPr>
          <w:rFonts w:ascii="13,5" w:hAnsi="13,5" w:cs="Times New Roman"/>
          <w:sz w:val="18"/>
          <w:szCs w:val="18"/>
        </w:rPr>
        <w:t xml:space="preserve"> на привлечении </w:t>
      </w:r>
      <w:r w:rsidRPr="0092576B" w:rsidR="00150584">
        <w:rPr>
          <w:rFonts w:ascii="13,5" w:hAnsi="13,5" w:cs="Times New Roman"/>
          <w:sz w:val="18"/>
          <w:szCs w:val="18"/>
        </w:rPr>
        <w:t>Сидоровой Н.В.</w:t>
      </w:r>
      <w:r w:rsidRPr="0092576B" w:rsidR="00CE359A">
        <w:rPr>
          <w:rFonts w:ascii="13,5" w:hAnsi="13,5" w:cs="Times New Roman"/>
          <w:sz w:val="18"/>
          <w:szCs w:val="18"/>
        </w:rPr>
        <w:t xml:space="preserve"> </w:t>
      </w:r>
      <w:r w:rsidRPr="0092576B">
        <w:rPr>
          <w:rFonts w:ascii="13,5" w:hAnsi="13,5" w:cs="Times New Roman"/>
          <w:sz w:val="18"/>
          <w:szCs w:val="18"/>
        </w:rPr>
        <w:t>к административной ответственности, указав, что в ее бездействии усматриваются признаки состава правонарушения, предусмотренного ст. 9.13 Кодекса Российской Федерации об административных правонарушениях, что подтверждается представленными доказательствами.</w:t>
      </w:r>
      <w:r w:rsidRPr="0092576B">
        <w:rPr>
          <w:rFonts w:ascii="13,5" w:hAnsi="13,5" w:cs="Times New Roman"/>
          <w:sz w:val="18"/>
          <w:szCs w:val="18"/>
        </w:rPr>
        <w:t xml:space="preserve">   </w:t>
      </w:r>
    </w:p>
    <w:p w:rsidR="00920357" w:rsidRPr="0092576B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92576B" w:rsidR="009D47D8">
        <w:rPr>
          <w:rFonts w:ascii="13,5" w:hAnsi="13,5" w:cs="Times New Roman"/>
          <w:sz w:val="18"/>
          <w:szCs w:val="18"/>
        </w:rPr>
        <w:t>заявленн</w:t>
      </w:r>
      <w:r w:rsidRPr="0092576B" w:rsidR="00150584">
        <w:rPr>
          <w:rFonts w:ascii="13,5" w:hAnsi="13,5" w:cs="Times New Roman"/>
          <w:sz w:val="18"/>
          <w:szCs w:val="18"/>
        </w:rPr>
        <w:t>о</w:t>
      </w:r>
      <w:r w:rsidRPr="0092576B" w:rsidR="009D47D8">
        <w:rPr>
          <w:rFonts w:ascii="13,5" w:hAnsi="13,5" w:cs="Times New Roman"/>
          <w:sz w:val="18"/>
          <w:szCs w:val="18"/>
        </w:rPr>
        <w:t xml:space="preserve">е </w:t>
      </w:r>
      <w:r w:rsidRPr="0092576B">
        <w:rPr>
          <w:rFonts w:ascii="13,5" w:hAnsi="13,5" w:cs="Times New Roman"/>
          <w:sz w:val="18"/>
          <w:szCs w:val="18"/>
        </w:rPr>
        <w:t>ходатайс</w:t>
      </w:r>
      <w:r w:rsidRPr="0092576B">
        <w:rPr>
          <w:rFonts w:ascii="13,5" w:hAnsi="13,5" w:cs="Times New Roman"/>
          <w:sz w:val="18"/>
          <w:szCs w:val="18"/>
        </w:rPr>
        <w:t>тво</w:t>
      </w:r>
      <w:r w:rsidRPr="0092576B" w:rsidR="009D47D8">
        <w:rPr>
          <w:rFonts w:ascii="13,5" w:hAnsi="13,5" w:cs="Times New Roman"/>
          <w:sz w:val="18"/>
          <w:szCs w:val="18"/>
        </w:rPr>
        <w:t xml:space="preserve">, </w:t>
      </w:r>
      <w:r w:rsidRPr="0092576B">
        <w:rPr>
          <w:rFonts w:ascii="13,5" w:hAnsi="13,5" w:cs="Times New Roman"/>
          <w:sz w:val="18"/>
          <w:szCs w:val="18"/>
        </w:rPr>
        <w:t xml:space="preserve">считаю возможным рассмотреть дело в отсутствие </w:t>
      </w:r>
      <w:r w:rsidRPr="0092576B" w:rsidR="00CE359A">
        <w:rPr>
          <w:rFonts w:ascii="13,5" w:hAnsi="13,5" w:cs="Times New Roman"/>
          <w:sz w:val="18"/>
          <w:szCs w:val="18"/>
        </w:rPr>
        <w:t xml:space="preserve">Сидоровой Н.В. </w:t>
      </w:r>
      <w:r w:rsidRPr="0092576B">
        <w:rPr>
          <w:rFonts w:ascii="13,5" w:hAnsi="13,5" w:cs="Times New Roman"/>
          <w:sz w:val="18"/>
          <w:szCs w:val="18"/>
        </w:rPr>
        <w:t xml:space="preserve"> </w:t>
      </w:r>
    </w:p>
    <w:p w:rsidR="00C2260D" w:rsidRPr="0092576B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Исследовав</w:t>
      </w:r>
      <w:r w:rsidRPr="0092576B">
        <w:rPr>
          <w:rFonts w:ascii="13,5" w:hAnsi="13,5" w:cs="Times New Roman"/>
          <w:sz w:val="18"/>
          <w:szCs w:val="18"/>
        </w:rPr>
        <w:t xml:space="preserve"> материалы дела, прихожу к следующему.</w:t>
      </w:r>
    </w:p>
    <w:p w:rsidR="00C2260D" w:rsidRPr="0092576B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В соответствии с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</w:t>
      </w:r>
      <w:r w:rsidRPr="0092576B">
        <w:rPr>
          <w:rFonts w:ascii="13,5" w:hAnsi="13,5" w:cs="Times New Roman"/>
          <w:sz w:val="18"/>
          <w:szCs w:val="18"/>
        </w:rPr>
        <w:t>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2260D" w:rsidRPr="0092576B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</w:t>
      </w:r>
      <w:r w:rsidRPr="0092576B">
        <w:rPr>
          <w:rFonts w:ascii="13,5" w:hAnsi="13,5" w:cs="Times New Roman"/>
          <w:sz w:val="18"/>
          <w:szCs w:val="18"/>
        </w:rPr>
        <w:t>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3296" w:rsidRPr="0092576B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 xml:space="preserve">В силу примечаний к указанной норме </w:t>
      </w:r>
      <w:r w:rsidRPr="0092576B" w:rsidR="00150584">
        <w:rPr>
          <w:rFonts w:ascii="13,5" w:hAnsi="13,5" w:cs="Times New Roman"/>
          <w:sz w:val="18"/>
          <w:szCs w:val="18"/>
        </w:rP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B90FCE" w:rsidRPr="0092576B" w:rsidP="00B90FCE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 xml:space="preserve">Согласно ст.2 Федерального закона от 24.11.1995 № </w:t>
      </w:r>
      <w:r w:rsidRPr="0092576B">
        <w:rPr>
          <w:rFonts w:ascii="13,5" w:hAnsi="13,5" w:cs="Times New Roman"/>
          <w:sz w:val="18"/>
          <w:szCs w:val="18"/>
        </w:rPr>
        <w:t>181-ФЗ «О социальной защите инвалидов в Российской Федерации» социальная защита инвалидов</w:t>
      </w:r>
      <w:r w:rsidRPr="0092576B" w:rsidR="00150584">
        <w:rPr>
          <w:rFonts w:ascii="13,5" w:hAnsi="13,5" w:cs="Times New Roman"/>
          <w:sz w:val="18"/>
          <w:szCs w:val="18"/>
        </w:rPr>
        <w:t xml:space="preserve"> </w:t>
      </w:r>
      <w:r w:rsidRPr="0092576B">
        <w:rPr>
          <w:rFonts w:ascii="13,5" w:hAnsi="13,5" w:cs="Times New Roman"/>
          <w:sz w:val="18"/>
          <w:szCs w:val="18"/>
        </w:rPr>
        <w:t>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</w:t>
      </w:r>
      <w:r w:rsidRPr="0092576B">
        <w:rPr>
          <w:rFonts w:ascii="13,5" w:hAnsi="13,5" w:cs="Times New Roman"/>
          <w:sz w:val="18"/>
          <w:szCs w:val="18"/>
        </w:rPr>
        <w:t>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B03B10" w:rsidRPr="0092576B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Правовые основы государственной политики в области  социальной защиты инвалидов в Российской Федерации, целью которой является</w:t>
      </w: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 xml:space="preserve">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</w:t>
      </w: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еждународного права и международными договорами Российской Федерации установлены Федеральным законом от 24.11.1995 №181-ФЗ «О социальной</w:t>
      </w: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 xml:space="preserve"> защите инвалидов в Российской Федерации» (далее - Закон № 181-ФЗ).</w:t>
      </w:r>
    </w:p>
    <w:p w:rsidR="00B03B10" w:rsidRPr="0092576B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В соответствии со ст. 9 Закона № 181-ФЗ реализация о</w:t>
      </w: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сновных направлений реабилитации инвалидов предусматривает использование инвалидами технических средств реабилитации, создание необходимых условий для  беспрепятственного доступа инвалидов к объектам инженерной, транспортной и социальной инфраструктуры и п</w:t>
      </w: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ользования средствами транспорта, связи и информаций, а также обеспечение инвалидов и их членов семьи информацией по вопросам реабилитации инвалидов.</w:t>
      </w:r>
    </w:p>
    <w:p w:rsidR="00B03B10" w:rsidRPr="0092576B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 xml:space="preserve">Статьей 2 Градостроительного кодекса Российской Федерации предусмотрено, что одним из основных принципов </w:t>
      </w: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законодательства о градостроительной деятельности является обеспечение инвалидам условий для беспрепятственного доступа к объектам социального и иного назначения.</w:t>
      </w:r>
    </w:p>
    <w:p w:rsidR="00B03B10" w:rsidRPr="0092576B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В силу п. 7 ст. 30 Федерального закона от 30.12.2009 № 384-ФЗ «Технический регламент о безопа</w:t>
      </w: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сности зданий и сооружений» доступность зданий и сооружений для инвалидов и других маломобильных групп населения передвижения должны обеспечивать:</w:t>
      </w:r>
    </w:p>
    <w:p w:rsidR="00B03B10" w:rsidRPr="0092576B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1) досягаемость ими мест посещения и беспрепятственность перемещения внутри зданий и сооружений;</w:t>
      </w:r>
    </w:p>
    <w:p w:rsidR="00B03B10" w:rsidRPr="0092576B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2) безопасно</w:t>
      </w: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B03B10" w:rsidRPr="0092576B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В соответствии со ст. 15 Закона № 181-ФЗ организации независимо                                     от организацио</w:t>
      </w: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нно правовых форм создают условия инвалидам (включая инвалидов, использующих кресла-коляски и собак-проводников) для беспрепятственного доступа к объектам социальной инфраструктуры (жилым общественным и производственным зданиям, строениям и сооружениям, сп</w:t>
      </w: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ортивным сооружениям), местам отдыха, культурно-зрелищным и другим учреждениям.</w:t>
      </w:r>
    </w:p>
    <w:p w:rsidR="00B03B10" w:rsidRPr="0092576B" w:rsidP="00B03B10">
      <w:pPr>
        <w:spacing w:after="0" w:line="240" w:lineRule="auto"/>
        <w:ind w:firstLine="709"/>
        <w:jc w:val="both"/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</w:pP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</w:t>
      </w: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</w:t>
      </w: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 xml:space="preserve">па инвалидов к месту предоставления услуги либо, когда </w:t>
      </w: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>это</w:t>
      </w:r>
      <w:r w:rsidRPr="0092576B">
        <w:rPr>
          <w:rFonts w:ascii="13,5" w:eastAsia="Calibri" w:hAnsi="13,5" w:cs="Times New Roman"/>
          <w:color w:val="000000"/>
          <w:sz w:val="18"/>
          <w:szCs w:val="18"/>
          <w:shd w:val="clear" w:color="auto" w:fill="FFFFFF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5C727F" w:rsidRPr="0092576B" w:rsidP="00B0089E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Уклонение от исполнения требований к обеспечению условий для доступа инвалидов к объек</w:t>
      </w:r>
      <w:r w:rsidRPr="0092576B">
        <w:rPr>
          <w:rFonts w:ascii="13,5" w:hAnsi="13,5" w:cs="Times New Roman"/>
          <w:sz w:val="18"/>
          <w:szCs w:val="18"/>
        </w:rPr>
        <w:t xml:space="preserve">там инженерной, транспортной и социальной инфраструктур образует объективную сторону состава административного правонарушения, предусмотренного </w:t>
      </w:r>
      <w:r w:rsidRPr="0092576B" w:rsidR="00D92D8C">
        <w:rPr>
          <w:rFonts w:ascii="13,5" w:hAnsi="13,5" w:cs="Times New Roman"/>
          <w:sz w:val="18"/>
          <w:szCs w:val="18"/>
        </w:rPr>
        <w:t>ст. 9.13 Кодекса Российской Федерации об административных правонарушениях.</w:t>
      </w:r>
    </w:p>
    <w:p w:rsidR="00CE359A" w:rsidRPr="0092576B" w:rsidP="00CE359A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 xml:space="preserve">Из материалов дела </w:t>
      </w:r>
      <w:r w:rsidRPr="0092576B" w:rsidR="00150584">
        <w:rPr>
          <w:rFonts w:ascii="13,5" w:hAnsi="13,5" w:cs="Times New Roman"/>
          <w:sz w:val="18"/>
          <w:szCs w:val="18"/>
        </w:rPr>
        <w:t>установлено</w:t>
      </w:r>
      <w:r w:rsidRPr="0092576B">
        <w:rPr>
          <w:rFonts w:ascii="13,5" w:hAnsi="13,5" w:cs="Times New Roman"/>
          <w:sz w:val="18"/>
          <w:szCs w:val="18"/>
        </w:rPr>
        <w:t xml:space="preserve">, что </w:t>
      </w:r>
      <w:r w:rsidRPr="0092576B" w:rsidR="00150584">
        <w:rPr>
          <w:rFonts w:ascii="13,5" w:hAnsi="13,5" w:cs="Times New Roman"/>
          <w:sz w:val="18"/>
          <w:szCs w:val="18"/>
        </w:rPr>
        <w:t>п</w:t>
      </w:r>
      <w:r w:rsidRPr="0092576B">
        <w:rPr>
          <w:rFonts w:ascii="13,5" w:hAnsi="13,5" w:cs="Times New Roman"/>
          <w:sz w:val="18"/>
          <w:szCs w:val="18"/>
        </w:rPr>
        <w:t xml:space="preserve">рокуратурой Центрального района г. Симферополя с привлечением специалиста по вопросам доступности Департамента труда и социальной защиты Администрации г. Симферополя </w:t>
      </w:r>
      <w:r w:rsidRPr="0092576B" w:rsidR="00500DA4">
        <w:rPr>
          <w:rFonts w:ascii="13,5" w:hAnsi="13,5" w:cs="Times New Roman"/>
          <w:sz w:val="18"/>
          <w:szCs w:val="18"/>
        </w:rPr>
        <w:t xml:space="preserve">02.12.2022 </w:t>
      </w:r>
      <w:r w:rsidRPr="0092576B">
        <w:rPr>
          <w:rFonts w:ascii="13,5" w:hAnsi="13,5" w:cs="Times New Roman"/>
          <w:sz w:val="18"/>
          <w:szCs w:val="18"/>
        </w:rPr>
        <w:t xml:space="preserve">проведена проверка </w:t>
      </w:r>
      <w:r w:rsidRPr="0092576B">
        <w:rPr>
          <w:rFonts w:ascii="13,5" w:hAnsi="13,5" w:cs="Times New Roman"/>
          <w:sz w:val="18"/>
          <w:szCs w:val="18"/>
        </w:rPr>
        <w:t>соблюдения требований доступности объекта социальной инфраст</w:t>
      </w:r>
      <w:r w:rsidRPr="0092576B">
        <w:rPr>
          <w:rFonts w:ascii="13,5" w:hAnsi="13,5" w:cs="Times New Roman"/>
          <w:sz w:val="18"/>
          <w:szCs w:val="18"/>
        </w:rPr>
        <w:t>руктуры</w:t>
      </w:r>
      <w:r w:rsidRPr="0092576B">
        <w:rPr>
          <w:rFonts w:ascii="13,5" w:hAnsi="13,5" w:cs="Times New Roman"/>
          <w:sz w:val="18"/>
          <w:szCs w:val="18"/>
        </w:rPr>
        <w:t xml:space="preserve"> для инвалидов и других маломобильных групп населения магазин</w:t>
      </w:r>
      <w:r w:rsidRPr="0092576B" w:rsidR="00500DA4">
        <w:rPr>
          <w:rFonts w:ascii="13,5" w:hAnsi="13,5" w:cs="Times New Roman"/>
          <w:sz w:val="18"/>
          <w:szCs w:val="18"/>
        </w:rPr>
        <w:t>а</w:t>
      </w:r>
      <w:r w:rsidRPr="0092576B">
        <w:rPr>
          <w:rFonts w:ascii="13,5" w:hAnsi="13,5" w:cs="Times New Roman"/>
          <w:sz w:val="18"/>
          <w:szCs w:val="18"/>
        </w:rPr>
        <w:t xml:space="preserve"> «</w:t>
      </w:r>
      <w:r w:rsidRPr="0092576B" w:rsidR="0092576B">
        <w:rPr>
          <w:rFonts w:ascii="13,5" w:hAnsi="13,5" w:cs="Times New Roman"/>
          <w:sz w:val="18"/>
          <w:szCs w:val="18"/>
        </w:rPr>
        <w:t>«данные изъяты»</w:t>
      </w:r>
    </w:p>
    <w:p w:rsidR="00CE359A" w:rsidRPr="0092576B" w:rsidP="00CE359A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 xml:space="preserve">В ходе проверки установлено, что в </w:t>
      </w:r>
      <w:r w:rsidRPr="0092576B">
        <w:rPr>
          <w:rFonts w:ascii="13,5" w:hAnsi="13,5" w:cs="Times New Roman"/>
          <w:sz w:val="18"/>
          <w:szCs w:val="18"/>
        </w:rPr>
        <w:t>магазин</w:t>
      </w:r>
      <w:r w:rsidRPr="0092576B">
        <w:rPr>
          <w:rFonts w:ascii="13,5" w:hAnsi="13,5" w:cs="Times New Roman"/>
          <w:sz w:val="18"/>
          <w:szCs w:val="18"/>
        </w:rPr>
        <w:t>е</w:t>
      </w:r>
      <w:r w:rsidRPr="0092576B">
        <w:rPr>
          <w:rFonts w:ascii="13,5" w:hAnsi="13,5" w:cs="Times New Roman"/>
          <w:sz w:val="18"/>
          <w:szCs w:val="18"/>
        </w:rPr>
        <w:t xml:space="preserve"> </w:t>
      </w:r>
      <w:r w:rsidRPr="0092576B" w:rsidR="0092576B">
        <w:rPr>
          <w:rFonts w:ascii="13,5" w:hAnsi="13,5" w:cs="Times New Roman"/>
          <w:sz w:val="18"/>
          <w:szCs w:val="18"/>
        </w:rPr>
        <w:t>«данные изъяты»</w:t>
      </w:r>
      <w:r w:rsidRPr="0092576B">
        <w:rPr>
          <w:rFonts w:ascii="13,5" w:hAnsi="13,5" w:cs="Times New Roman"/>
          <w:sz w:val="18"/>
          <w:szCs w:val="18"/>
        </w:rPr>
        <w:t xml:space="preserve"> выявлены следующие нарушения: </w:t>
      </w:r>
      <w:r w:rsidRPr="0092576B">
        <w:rPr>
          <w:rFonts w:ascii="13,5" w:hAnsi="13,5" w:cs="Times New Roman"/>
          <w:sz w:val="18"/>
          <w:szCs w:val="18"/>
        </w:rPr>
        <w:t>перед входной площадкой отсутствуют тактильно-контрастные наземные указатели или изменения фактуры поверхности пешеходного пути с подобными характеристиками, не соответствует тре</w:t>
      </w:r>
      <w:r w:rsidRPr="0092576B">
        <w:rPr>
          <w:rFonts w:ascii="13,5" w:hAnsi="13,5" w:cs="Times New Roman"/>
          <w:sz w:val="18"/>
          <w:szCs w:val="18"/>
        </w:rPr>
        <w:t>бованиям п.п. 5.1.10 п. 5 СП 59.13330.2020, информацию для инвалидов с нарушением зрения о приближении их к зонам повышенной опасности следует обеспечивать устройством тактильно-контрастных наземных указателей или изменением фактуры</w:t>
      </w:r>
      <w:r w:rsidRPr="0092576B">
        <w:rPr>
          <w:rFonts w:ascii="13,5" w:hAnsi="13,5" w:cs="Times New Roman"/>
          <w:sz w:val="18"/>
          <w:szCs w:val="18"/>
        </w:rPr>
        <w:t xml:space="preserve"> поверхности пешеходного</w:t>
      </w:r>
      <w:r w:rsidRPr="0092576B">
        <w:rPr>
          <w:rFonts w:ascii="13,5" w:hAnsi="13,5" w:cs="Times New Roman"/>
          <w:sz w:val="18"/>
          <w:szCs w:val="18"/>
        </w:rPr>
        <w:t xml:space="preserve"> пути с подобными характеристиками.</w:t>
      </w:r>
      <w:r w:rsidRPr="0092576B">
        <w:rPr>
          <w:rFonts w:ascii="13,5" w:hAnsi="13,5" w:cs="Times New Roman"/>
          <w:sz w:val="18"/>
          <w:szCs w:val="18"/>
        </w:rPr>
        <w:t xml:space="preserve"> </w:t>
      </w:r>
      <w:r w:rsidRPr="0092576B">
        <w:rPr>
          <w:rFonts w:ascii="13,5" w:hAnsi="13,5" w:cs="Times New Roman"/>
          <w:sz w:val="18"/>
          <w:szCs w:val="18"/>
        </w:rPr>
        <w:t>Размер входной площадки 2,90х</w:t>
      </w:r>
      <w:r w:rsidRPr="0092576B">
        <w:rPr>
          <w:rFonts w:ascii="13,5" w:hAnsi="13,5" w:cs="Times New Roman"/>
          <w:sz w:val="18"/>
          <w:szCs w:val="18"/>
        </w:rPr>
        <w:t>1</w:t>
      </w:r>
      <w:r w:rsidRPr="0092576B">
        <w:rPr>
          <w:rFonts w:ascii="13,5" w:hAnsi="13,5" w:cs="Times New Roman"/>
          <w:sz w:val="18"/>
          <w:szCs w:val="18"/>
        </w:rPr>
        <w:t>,60 что не соответствует требованиям п.п.  6.1.4 п.6 СП 59.13330.2020.</w:t>
      </w:r>
      <w:r w:rsidRPr="0092576B">
        <w:rPr>
          <w:rFonts w:ascii="13,5" w:hAnsi="13,5" w:cs="Times New Roman"/>
          <w:sz w:val="18"/>
          <w:szCs w:val="18"/>
        </w:rPr>
        <w:t xml:space="preserve"> </w:t>
      </w:r>
      <w:r w:rsidRPr="0092576B">
        <w:rPr>
          <w:rFonts w:ascii="13,5" w:hAnsi="13,5" w:cs="Times New Roman"/>
          <w:sz w:val="18"/>
          <w:szCs w:val="18"/>
        </w:rPr>
        <w:t>В проеме входной двери имеется порог высотой 0,04 м, не соответствует требованиям п.п. 6.2.4 п. 6 СП 59.13330.2020, две</w:t>
      </w:r>
      <w:r w:rsidRPr="0092576B">
        <w:rPr>
          <w:rFonts w:ascii="13,5" w:hAnsi="13,5" w:cs="Times New Roman"/>
          <w:sz w:val="18"/>
          <w:szCs w:val="18"/>
        </w:rPr>
        <w:t xml:space="preserve">рные проемы не должны иметь порогов и перепадов высот пола. </w:t>
      </w:r>
      <w:r w:rsidRPr="0092576B">
        <w:rPr>
          <w:rFonts w:ascii="13,5" w:hAnsi="13,5" w:cs="Times New Roman"/>
          <w:sz w:val="18"/>
          <w:szCs w:val="18"/>
        </w:rPr>
        <w:t>При необходимости устройства порогов их высота или перепад высот пола не должны превышать 0,014 м.</w:t>
      </w:r>
      <w:r w:rsidRPr="0092576B">
        <w:rPr>
          <w:rFonts w:ascii="13,5" w:hAnsi="13,5" w:cs="Times New Roman"/>
          <w:sz w:val="18"/>
          <w:szCs w:val="18"/>
        </w:rPr>
        <w:t xml:space="preserve"> </w:t>
      </w:r>
      <w:r w:rsidRPr="0092576B">
        <w:rPr>
          <w:rFonts w:ascii="13,5" w:hAnsi="13,5" w:cs="Times New Roman"/>
          <w:sz w:val="18"/>
          <w:szCs w:val="18"/>
        </w:rPr>
        <w:t>Ширина входной двери 0,85 м, что не соответствует</w:t>
      </w:r>
      <w:r w:rsidRPr="0092576B" w:rsidR="00500DA4">
        <w:rPr>
          <w:rFonts w:ascii="13,5" w:hAnsi="13,5" w:cs="Times New Roman"/>
          <w:sz w:val="18"/>
          <w:szCs w:val="18"/>
        </w:rPr>
        <w:t xml:space="preserve"> </w:t>
      </w:r>
      <w:r w:rsidRPr="0092576B">
        <w:rPr>
          <w:rFonts w:ascii="13,5" w:hAnsi="13,5" w:cs="Times New Roman"/>
          <w:sz w:val="18"/>
          <w:szCs w:val="18"/>
        </w:rPr>
        <w:t>требованиям п.п. 6.1.5 п. 6 СП 59.13330.2020, д</w:t>
      </w:r>
      <w:r w:rsidRPr="0092576B">
        <w:rPr>
          <w:rFonts w:ascii="13,5" w:hAnsi="13,5" w:cs="Times New Roman"/>
          <w:sz w:val="18"/>
          <w:szCs w:val="18"/>
        </w:rPr>
        <w:t>верные проемы, доступные для инвалидов на креслах-колясках во вновь проектируемых и реконструируемых</w:t>
      </w:r>
      <w:r w:rsidRPr="0092576B" w:rsidR="00500DA4">
        <w:rPr>
          <w:rFonts w:ascii="13,5" w:hAnsi="13,5" w:cs="Times New Roman"/>
          <w:sz w:val="18"/>
          <w:szCs w:val="18"/>
        </w:rPr>
        <w:t xml:space="preserve"> </w:t>
      </w:r>
      <w:r w:rsidRPr="0092576B">
        <w:rPr>
          <w:rFonts w:ascii="13,5" w:hAnsi="13,5" w:cs="Times New Roman"/>
          <w:sz w:val="18"/>
          <w:szCs w:val="18"/>
        </w:rPr>
        <w:t>зданиях и сооружениях, должны иметь ширину в свете не менее 0,9 м.</w:t>
      </w:r>
    </w:p>
    <w:p w:rsidR="00500DA4" w:rsidRPr="0092576B" w:rsidP="00CE359A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Указанные нарушения зафиксированы в акте проверке от 02.12.2022.</w:t>
      </w:r>
    </w:p>
    <w:p w:rsidR="00500DA4" w:rsidRPr="0092576B" w:rsidP="00CE359A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Зафиксированные нарушен</w:t>
      </w:r>
      <w:r w:rsidRPr="0092576B">
        <w:rPr>
          <w:rFonts w:ascii="13,5" w:hAnsi="13,5" w:cs="Times New Roman"/>
          <w:sz w:val="18"/>
          <w:szCs w:val="18"/>
        </w:rPr>
        <w:t xml:space="preserve">ия требований законодательства, регламентирующих обеспечение </w:t>
      </w:r>
      <w:r w:rsidRPr="0092576B">
        <w:rPr>
          <w:rFonts w:ascii="13,5" w:hAnsi="13,5" w:cs="Times New Roman"/>
          <w:sz w:val="18"/>
          <w:szCs w:val="18"/>
        </w:rPr>
        <w:t>доступности объекта социальной инфраструктуры для инвалидов и других маломобильных групп населения</w:t>
      </w:r>
      <w:r w:rsidRPr="0092576B">
        <w:rPr>
          <w:rFonts w:ascii="13,5" w:hAnsi="13,5" w:cs="Times New Roman"/>
          <w:sz w:val="18"/>
          <w:szCs w:val="18"/>
        </w:rPr>
        <w:t>, послужили основанием для возбуждения дела об административно</w:t>
      </w:r>
      <w:r w:rsidRPr="0092576B">
        <w:rPr>
          <w:rFonts w:ascii="13,5" w:hAnsi="13,5" w:cs="Times New Roman" w:hint="eastAsia"/>
          <w:sz w:val="18"/>
          <w:szCs w:val="18"/>
        </w:rPr>
        <w:t>м</w:t>
      </w:r>
      <w:r w:rsidRPr="0092576B">
        <w:rPr>
          <w:rFonts w:ascii="13,5" w:hAnsi="13,5" w:cs="Times New Roman"/>
          <w:sz w:val="18"/>
          <w:szCs w:val="18"/>
        </w:rPr>
        <w:t xml:space="preserve"> правонарушении в отношении индиви</w:t>
      </w:r>
      <w:r w:rsidRPr="0092576B">
        <w:rPr>
          <w:rFonts w:ascii="13,5" w:hAnsi="13,5" w:cs="Times New Roman"/>
          <w:sz w:val="18"/>
          <w:szCs w:val="18"/>
        </w:rPr>
        <w:t xml:space="preserve">дуального предпринимателя Сидоровой Н.В. по  </w:t>
      </w:r>
      <w:r w:rsidRPr="0092576B">
        <w:rPr>
          <w:rFonts w:ascii="13,5" w:hAnsi="13,5" w:cs="Times New Roman"/>
          <w:sz w:val="18"/>
          <w:szCs w:val="18"/>
        </w:rPr>
        <w:t>признакам правонарушения, предусмотренного ст. 9.13 Кодекса Российской Федерации об административных правонарушениях</w:t>
      </w:r>
    </w:p>
    <w:p w:rsidR="00C2260D" w:rsidRPr="0092576B" w:rsidP="00C2260D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>С учетом имеющихся в материалах дела документов, в данном случае субъектом правонарушения, пре</w:t>
      </w:r>
      <w:r w:rsidRPr="0092576B">
        <w:rPr>
          <w:rFonts w:ascii="13,5" w:hAnsi="13,5" w:cs="Times New Roman"/>
          <w:sz w:val="18"/>
          <w:szCs w:val="18"/>
        </w:rPr>
        <w:t xml:space="preserve">дусмотренного ст. </w:t>
      </w:r>
      <w:r w:rsidRPr="0092576B" w:rsidR="00D92D8C">
        <w:rPr>
          <w:rFonts w:ascii="13,5" w:hAnsi="13,5" w:cs="Times New Roman"/>
          <w:sz w:val="18"/>
          <w:szCs w:val="18"/>
        </w:rPr>
        <w:t>9.13</w:t>
      </w:r>
      <w:r w:rsidRPr="0092576B">
        <w:rPr>
          <w:rFonts w:ascii="13,5" w:hAnsi="13,5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92576B" w:rsidR="00CE359A">
        <w:rPr>
          <w:rFonts w:ascii="13,5" w:hAnsi="13,5" w:cs="Times New Roman"/>
          <w:sz w:val="18"/>
          <w:szCs w:val="18"/>
        </w:rPr>
        <w:t xml:space="preserve">Сидорова Н.В.  </w:t>
      </w:r>
      <w:r w:rsidRPr="0092576B">
        <w:rPr>
          <w:rFonts w:ascii="13,5" w:hAnsi="13,5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C2260D" w:rsidRPr="0092576B" w:rsidP="00920357">
      <w:pPr>
        <w:spacing w:after="0" w:line="240" w:lineRule="auto"/>
        <w:ind w:firstLine="851"/>
        <w:jc w:val="both"/>
        <w:rPr>
          <w:rFonts w:ascii="13,5" w:hAnsi="13,5" w:cs="Times New Roman"/>
          <w:sz w:val="18"/>
          <w:szCs w:val="18"/>
        </w:rPr>
      </w:pPr>
      <w:r w:rsidRPr="0092576B">
        <w:rPr>
          <w:rFonts w:ascii="13,5" w:hAnsi="13,5" w:cs="Times New Roman"/>
          <w:sz w:val="18"/>
          <w:szCs w:val="18"/>
        </w:rPr>
        <w:t xml:space="preserve">Вина </w:t>
      </w:r>
      <w:r w:rsidRPr="0092576B" w:rsidR="00CE359A">
        <w:rPr>
          <w:rFonts w:ascii="13,5" w:hAnsi="13,5" w:cs="Times New Roman"/>
          <w:sz w:val="18"/>
          <w:szCs w:val="18"/>
        </w:rPr>
        <w:t xml:space="preserve">Сидоровой Н.В. </w:t>
      </w:r>
      <w:r w:rsidRPr="0092576B">
        <w:rPr>
          <w:rFonts w:ascii="13,5" w:hAnsi="13,5" w:cs="Times New Roman"/>
          <w:sz w:val="18"/>
          <w:szCs w:val="18"/>
        </w:rPr>
        <w:t xml:space="preserve">в </w:t>
      </w:r>
      <w:r w:rsidRPr="0092576B" w:rsidR="00937191">
        <w:rPr>
          <w:rFonts w:ascii="13,5" w:hAnsi="13,5" w:cs="Times New Roman"/>
          <w:sz w:val="18"/>
          <w:szCs w:val="18"/>
        </w:rPr>
        <w:t>совершении вмененного административного</w:t>
      </w:r>
      <w:r w:rsidRPr="0092576B">
        <w:rPr>
          <w:rFonts w:ascii="13,5" w:hAnsi="13,5" w:cs="Times New Roman"/>
          <w:sz w:val="18"/>
          <w:szCs w:val="18"/>
        </w:rPr>
        <w:t xml:space="preserve"> правонарушении подтверждается исследованными в судебном заседании доказательствами, а именно: </w:t>
      </w:r>
      <w:r w:rsidRPr="0092576B" w:rsidR="00D92D8C">
        <w:rPr>
          <w:rFonts w:ascii="13,5" w:hAnsi="13,5" w:cs="Times New Roman"/>
          <w:sz w:val="18"/>
          <w:szCs w:val="18"/>
        </w:rPr>
        <w:t xml:space="preserve">постановлением о возбуждении дела об административном правонарушении от </w:t>
      </w:r>
      <w:r w:rsidRPr="0092576B" w:rsidR="00CE359A">
        <w:rPr>
          <w:rFonts w:ascii="13,5" w:hAnsi="13,5" w:cs="Times New Roman"/>
          <w:sz w:val="18"/>
          <w:szCs w:val="18"/>
        </w:rPr>
        <w:t>15.12.2022</w:t>
      </w:r>
      <w:r w:rsidRPr="0092576B" w:rsidR="00D92D8C">
        <w:rPr>
          <w:rFonts w:ascii="13,5" w:hAnsi="13,5" w:cs="Times New Roman"/>
          <w:sz w:val="18"/>
          <w:szCs w:val="18"/>
        </w:rPr>
        <w:t xml:space="preserve"> года, </w:t>
      </w:r>
      <w:r w:rsidRPr="0092576B" w:rsidR="00500DA4">
        <w:rPr>
          <w:rFonts w:ascii="13,5" w:hAnsi="13,5" w:cs="Times New Roman"/>
          <w:sz w:val="18"/>
          <w:szCs w:val="18"/>
        </w:rPr>
        <w:t xml:space="preserve">актом проверки от 02.12.2022, </w:t>
      </w:r>
      <w:r w:rsidRPr="0092576B" w:rsidR="00D92D8C">
        <w:rPr>
          <w:rFonts w:ascii="13,5" w:hAnsi="13,5" w:cs="Times New Roman"/>
          <w:sz w:val="18"/>
          <w:szCs w:val="18"/>
        </w:rPr>
        <w:t xml:space="preserve">фотоматериалами, копиями правоустанавливающих документов, </w:t>
      </w:r>
      <w:r w:rsidRPr="0092576B" w:rsidR="00CE359A">
        <w:rPr>
          <w:rFonts w:ascii="13,5" w:hAnsi="13,5" w:cs="Times New Roman"/>
          <w:sz w:val="18"/>
          <w:szCs w:val="18"/>
        </w:rPr>
        <w:t xml:space="preserve">решением о проведении проверки, ответом о согласовании проверки, </w:t>
      </w:r>
      <w:r w:rsidRPr="0092576B" w:rsidR="00500DA4">
        <w:rPr>
          <w:rFonts w:ascii="13,5" w:hAnsi="13,5" w:cs="Times New Roman"/>
          <w:sz w:val="18"/>
          <w:szCs w:val="18"/>
        </w:rPr>
        <w:t>копией договора аренды</w:t>
      </w:r>
      <w:r w:rsidRPr="0092576B" w:rsidR="00D92D8C">
        <w:rPr>
          <w:rFonts w:ascii="13,5" w:hAnsi="13,5" w:cs="Times New Roman"/>
          <w:sz w:val="18"/>
          <w:szCs w:val="18"/>
        </w:rPr>
        <w:t>.</w:t>
      </w:r>
    </w:p>
    <w:p w:rsidR="00920357" w:rsidRPr="0092576B" w:rsidP="009203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576B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</w:t>
      </w:r>
      <w:r w:rsidRPr="0092576B">
        <w:rPr>
          <w:rFonts w:ascii="Times New Roman" w:hAnsi="Times New Roman" w:cs="Times New Roman"/>
          <w:sz w:val="18"/>
          <w:szCs w:val="18"/>
        </w:rPr>
        <w:t xml:space="preserve">и являются достаточными для вывода о виновности Сидоровой Н.В. в совершении вмененного административного правонарушения. </w:t>
      </w:r>
    </w:p>
    <w:p w:rsidR="00920357" w:rsidRPr="0092576B" w:rsidP="009203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576B">
        <w:rPr>
          <w:rFonts w:ascii="Times New Roman" w:hAnsi="Times New Roman" w:cs="Times New Roman"/>
          <w:sz w:val="18"/>
          <w:szCs w:val="18"/>
        </w:rPr>
        <w:t>Доказательств, опровергающих установленные по делу обстоятельства, как и доказатель</w:t>
      </w:r>
      <w:r w:rsidRPr="0092576B">
        <w:rPr>
          <w:rFonts w:ascii="Times New Roman" w:hAnsi="Times New Roman" w:cs="Times New Roman"/>
          <w:sz w:val="18"/>
          <w:szCs w:val="18"/>
        </w:rPr>
        <w:t>ств пр</w:t>
      </w:r>
      <w:r w:rsidRPr="0092576B">
        <w:rPr>
          <w:rFonts w:ascii="Times New Roman" w:hAnsi="Times New Roman" w:cs="Times New Roman"/>
          <w:sz w:val="18"/>
          <w:szCs w:val="18"/>
        </w:rPr>
        <w:t>инятия зависящих от юридического лица мер для</w:t>
      </w:r>
      <w:r w:rsidRPr="0092576B">
        <w:rPr>
          <w:rFonts w:ascii="Times New Roman" w:hAnsi="Times New Roman" w:cs="Times New Roman"/>
          <w:sz w:val="18"/>
          <w:szCs w:val="18"/>
        </w:rPr>
        <w:t xml:space="preserve"> соблюдения требований законодательства по обеспечению условий доступности для инвалидов на момент проведения проверки материалы дела не содержат, не представлены они и лицом, в отношении которого ведется производство по делу об административном правонаруш</w:t>
      </w:r>
      <w:r w:rsidRPr="0092576B">
        <w:rPr>
          <w:rFonts w:ascii="Times New Roman" w:hAnsi="Times New Roman" w:cs="Times New Roman"/>
          <w:sz w:val="18"/>
          <w:szCs w:val="18"/>
        </w:rPr>
        <w:t>ении.</w:t>
      </w:r>
    </w:p>
    <w:p w:rsidR="00920357" w:rsidRPr="0092576B" w:rsidP="009203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576B">
        <w:rPr>
          <w:rFonts w:ascii="Times New Roman" w:hAnsi="Times New Roman" w:cs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92576B">
        <w:rPr>
          <w:rFonts w:ascii="Times New Roman" w:hAnsi="Times New Roman" w:cs="Times New Roman"/>
          <w:sz w:val="18"/>
          <w:szCs w:val="18"/>
        </w:rPr>
        <w:t>Сидоровой Н.В.</w:t>
      </w:r>
      <w:r w:rsidRPr="0092576B">
        <w:rPr>
          <w:rFonts w:ascii="Times New Roman" w:hAnsi="Times New Roman" w:cs="Times New Roman"/>
          <w:sz w:val="18"/>
          <w:szCs w:val="18"/>
        </w:rPr>
        <w:t xml:space="preserve"> в совершении вмен</w:t>
      </w:r>
      <w:r w:rsidRPr="0092576B">
        <w:rPr>
          <w:rFonts w:ascii="Times New Roman" w:hAnsi="Times New Roman" w:cs="Times New Roman"/>
          <w:sz w:val="18"/>
          <w:szCs w:val="18"/>
        </w:rPr>
        <w:t>енного административного правонарушении и квалифицирую бездействия последне</w:t>
      </w:r>
      <w:r w:rsidRPr="0092576B" w:rsidR="00500DA4">
        <w:rPr>
          <w:rFonts w:ascii="Times New Roman" w:hAnsi="Times New Roman" w:cs="Times New Roman"/>
          <w:sz w:val="18"/>
          <w:szCs w:val="18"/>
        </w:rPr>
        <w:t>й</w:t>
      </w:r>
      <w:r w:rsidRPr="0092576B">
        <w:rPr>
          <w:rFonts w:ascii="Times New Roman" w:hAnsi="Times New Roman" w:cs="Times New Roman"/>
          <w:sz w:val="18"/>
          <w:szCs w:val="18"/>
        </w:rPr>
        <w:t xml:space="preserve"> по ст. 9.13 Кодекса Российской Федерации об административных правонарушениях, как уклонение от исполнения требований к обеспечению условий для доступа</w:t>
      </w:r>
      <w:r w:rsidRPr="0092576B">
        <w:rPr>
          <w:rFonts w:ascii="Times New Roman" w:hAnsi="Times New Roman" w:cs="Times New Roman"/>
          <w:sz w:val="18"/>
          <w:szCs w:val="18"/>
        </w:rPr>
        <w:t xml:space="preserve"> инвалидов к объектам инженер</w:t>
      </w:r>
      <w:r w:rsidRPr="0092576B">
        <w:rPr>
          <w:rFonts w:ascii="Times New Roman" w:hAnsi="Times New Roman" w:cs="Times New Roman"/>
          <w:sz w:val="18"/>
          <w:szCs w:val="18"/>
        </w:rPr>
        <w:t>ной, транспортной и социальной инфраструктур.</w:t>
      </w:r>
    </w:p>
    <w:p w:rsidR="00920357" w:rsidRPr="0092576B" w:rsidP="00920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576B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а также, принимая во внимание положения ч. 1 ст. 4.5 </w:t>
      </w:r>
      <w:r w:rsidRPr="0092576B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</w:t>
      </w:r>
      <w:r w:rsidRPr="0092576B">
        <w:rPr>
          <w:rFonts w:ascii="Times New Roman" w:hAnsi="Times New Roman" w:cs="Times New Roman"/>
          <w:sz w:val="18"/>
          <w:szCs w:val="18"/>
        </w:rPr>
        <w:t>Сидоровой Н.В.</w:t>
      </w:r>
      <w:r w:rsidRPr="0092576B">
        <w:rPr>
          <w:rFonts w:ascii="Times New Roman" w:hAnsi="Times New Roman" w:cs="Times New Roman"/>
          <w:sz w:val="18"/>
          <w:szCs w:val="18"/>
        </w:rPr>
        <w:t xml:space="preserve"> 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>к адм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 xml:space="preserve">инистративной ответственности не истек. Оснований для прекращения производства по данному делу не установлено.  </w:t>
      </w:r>
    </w:p>
    <w:p w:rsidR="00920357" w:rsidRPr="0092576B" w:rsidP="009203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576B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</w:t>
      </w:r>
      <w:r w:rsidRPr="0092576B">
        <w:rPr>
          <w:rFonts w:ascii="Times New Roman" w:hAnsi="Times New Roman" w:cs="Times New Roman"/>
          <w:sz w:val="18"/>
          <w:szCs w:val="18"/>
        </w:rPr>
        <w:t xml:space="preserve">м правонарушении составлено с соблюдением требований закона, противоречий не содержит. Права и законные интересы </w:t>
      </w:r>
      <w:r w:rsidRPr="0092576B">
        <w:rPr>
          <w:rFonts w:ascii="Times New Roman" w:hAnsi="Times New Roman" w:cs="Times New Roman"/>
          <w:sz w:val="18"/>
          <w:szCs w:val="18"/>
        </w:rPr>
        <w:t>Сидоровой Н.В.</w:t>
      </w:r>
      <w:r w:rsidRPr="0092576B">
        <w:rPr>
          <w:rFonts w:ascii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920357" w:rsidRPr="0092576B" w:rsidP="009203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576B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>оложение, а также наличие обстоятельств, смягчающих или отягчающих административную ответственность.</w:t>
      </w:r>
    </w:p>
    <w:p w:rsidR="00920357" w:rsidRPr="0092576B" w:rsidP="009203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576B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 xml:space="preserve">овлено. </w:t>
      </w:r>
    </w:p>
    <w:p w:rsidR="00920357" w:rsidRPr="0092576B" w:rsidP="009203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576B">
        <w:rPr>
          <w:rFonts w:ascii="Times New Roman" w:eastAsia="Times New Roman" w:hAnsi="Times New Roman" w:cs="Times New Roman"/>
          <w:sz w:val="18"/>
          <w:szCs w:val="18"/>
        </w:rPr>
        <w:t xml:space="preserve">Исходя из обстоятельств дела, характера вмененного правонарушения, оснований для применения положений ст. </w:t>
      </w:r>
      <w:r w:rsidRPr="0092576B" w:rsidR="00D90767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>2.9</w:t>
      </w:r>
      <w:r w:rsidRPr="0092576B" w:rsidR="00D90767">
        <w:rPr>
          <w:rFonts w:ascii="Times New Roman" w:eastAsia="Times New Roman" w:hAnsi="Times New Roman" w:cs="Times New Roman"/>
          <w:sz w:val="18"/>
          <w:szCs w:val="18"/>
        </w:rPr>
        <w:t>, 4.1.1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не имеется.</w:t>
      </w:r>
    </w:p>
    <w:p w:rsidR="00920357" w:rsidRPr="0092576B" w:rsidP="00920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576B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>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 xml:space="preserve">а дела, отсутствие обстоятельств, смягчающих и отягчающих ответственность, прихожу к выводу, что 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>Сидоров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 xml:space="preserve"> Н.В.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 xml:space="preserve"> следует подвергнуть наказанию в виде штрафа в минимальном размере в пределах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 xml:space="preserve"> санкции, предусмотренной ст. 9.13 Кодекса Российской Федерации об ад</w:t>
      </w:r>
      <w:r w:rsidRPr="0092576B">
        <w:rPr>
          <w:rFonts w:ascii="Times New Roman" w:eastAsia="Times New Roman" w:hAnsi="Times New Roman" w:cs="Times New Roman"/>
          <w:sz w:val="18"/>
          <w:szCs w:val="18"/>
        </w:rPr>
        <w:t>министративных правонарушениях.</w:t>
      </w:r>
    </w:p>
    <w:p w:rsidR="00920357" w:rsidRPr="0092576B" w:rsidP="009203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576B">
        <w:rPr>
          <w:rFonts w:ascii="Times New Roman" w:hAnsi="Times New Roman" w:cs="Times New Roman"/>
          <w:sz w:val="18"/>
          <w:szCs w:val="18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920357" w:rsidRPr="0092576B" w:rsidP="009203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2576B">
        <w:rPr>
          <w:rFonts w:ascii="Times New Roman" w:hAnsi="Times New Roman" w:cs="Times New Roman"/>
          <w:sz w:val="18"/>
          <w:szCs w:val="18"/>
        </w:rPr>
        <w:t>ПОСТАНОВИЛ:</w:t>
      </w:r>
    </w:p>
    <w:p w:rsidR="00920357" w:rsidRPr="0092576B" w:rsidP="00920357">
      <w:pPr>
        <w:pStyle w:val="BodyTextIndent"/>
        <w:ind w:firstLine="709"/>
        <w:rPr>
          <w:sz w:val="18"/>
          <w:szCs w:val="18"/>
        </w:rPr>
      </w:pPr>
      <w:r w:rsidRPr="0092576B">
        <w:rPr>
          <w:sz w:val="18"/>
          <w:szCs w:val="18"/>
        </w:rPr>
        <w:t xml:space="preserve">Признать </w:t>
      </w:r>
      <w:r w:rsidRPr="0092576B">
        <w:rPr>
          <w:sz w:val="18"/>
          <w:szCs w:val="18"/>
        </w:rPr>
        <w:t>Сидоров</w:t>
      </w:r>
      <w:r w:rsidRPr="0092576B" w:rsidR="00800433">
        <w:rPr>
          <w:sz w:val="18"/>
          <w:szCs w:val="18"/>
        </w:rPr>
        <w:t>у</w:t>
      </w:r>
      <w:r w:rsidRPr="0092576B">
        <w:rPr>
          <w:sz w:val="18"/>
          <w:szCs w:val="18"/>
        </w:rPr>
        <w:t xml:space="preserve"> Н</w:t>
      </w:r>
      <w:r w:rsidRPr="0092576B" w:rsidR="0092576B">
        <w:rPr>
          <w:sz w:val="18"/>
          <w:szCs w:val="18"/>
        </w:rPr>
        <w:t>.</w:t>
      </w:r>
      <w:r w:rsidRPr="0092576B">
        <w:rPr>
          <w:sz w:val="18"/>
          <w:szCs w:val="18"/>
        </w:rPr>
        <w:t xml:space="preserve"> В</w:t>
      </w:r>
      <w:r w:rsidRPr="0092576B" w:rsidR="0092576B">
        <w:rPr>
          <w:sz w:val="18"/>
          <w:szCs w:val="18"/>
        </w:rPr>
        <w:t>.</w:t>
      </w:r>
      <w:r w:rsidRPr="0092576B">
        <w:rPr>
          <w:sz w:val="18"/>
          <w:szCs w:val="18"/>
        </w:rPr>
        <w:t xml:space="preserve"> </w:t>
      </w:r>
      <w:r w:rsidRPr="0092576B">
        <w:rPr>
          <w:sz w:val="18"/>
          <w:szCs w:val="18"/>
        </w:rPr>
        <w:t>виновной в совершении административного правонарушен</w:t>
      </w:r>
      <w:r w:rsidRPr="0092576B">
        <w:rPr>
          <w:sz w:val="18"/>
          <w:szCs w:val="18"/>
        </w:rPr>
        <w:t xml:space="preserve">ия, предусмотренного ст. 9.13 Кодекса Российской Федерации об административных правонарушениях, и назначить ей  наказание в виде административного штрафа в размере 2000 (двух тысяч) рублей. </w:t>
      </w:r>
    </w:p>
    <w:p w:rsidR="00920357" w:rsidRPr="0092576B" w:rsidP="0080043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2576B">
        <w:rPr>
          <w:rFonts w:ascii="Times New Roman" w:hAnsi="Times New Roman" w:cs="Times New Roman"/>
          <w:sz w:val="18"/>
          <w:szCs w:val="18"/>
        </w:rPr>
        <w:t xml:space="preserve">Реквизиты для уплаты административного штрафа –  </w:t>
      </w:r>
      <w:r w:rsidRPr="0092576B" w:rsidR="00800433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92576B" w:rsidR="00800433">
        <w:rPr>
          <w:rFonts w:ascii="Times New Roman" w:hAnsi="Times New Roman" w:cs="Times New Roman"/>
          <w:sz w:val="18"/>
          <w:szCs w:val="18"/>
        </w:rPr>
        <w:t xml:space="preserve"> </w:t>
      </w:r>
      <w:r w:rsidRPr="0092576B" w:rsidR="00800433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92576B" w:rsidR="00800433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92576B" w:rsidR="00800433">
        <w:rPr>
          <w:sz w:val="18"/>
          <w:szCs w:val="18"/>
        </w:rPr>
        <w:t xml:space="preserve"> </w:t>
      </w:r>
      <w:r w:rsidRPr="0092576B" w:rsidR="00800433">
        <w:rPr>
          <w:rFonts w:ascii="Times New Roman" w:hAnsi="Times New Roman" w:cs="Times New Roman"/>
          <w:sz w:val="18"/>
          <w:szCs w:val="18"/>
        </w:rPr>
        <w:t>0410760300175004272209151,  КБК 828 1 16 01093 01 9000 140, ОКТМО 35701000.</w:t>
      </w:r>
    </w:p>
    <w:p w:rsidR="00920357" w:rsidRPr="0092576B" w:rsidP="0092035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2576B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2576B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920357" w:rsidRPr="0092576B" w:rsidP="0092035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2576B">
        <w:rPr>
          <w:rFonts w:ascii="Times New Roman" w:hAnsi="Times New Roman" w:cs="Times New Roman"/>
          <w:sz w:val="18"/>
          <w:szCs w:val="18"/>
        </w:rPr>
        <w:t xml:space="preserve">В соответствии с ч. 1 ст. 20.25 </w:t>
      </w:r>
      <w:r w:rsidRPr="0092576B" w:rsidR="00500DA4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92576B">
        <w:rPr>
          <w:rFonts w:ascii="Times New Roman" w:hAnsi="Times New Roman" w:cs="Times New Roman"/>
          <w:sz w:val="18"/>
          <w:szCs w:val="18"/>
        </w:rPr>
        <w:t xml:space="preserve">неуплата административного штрафа в срок, предусмотренный </w:t>
      </w:r>
      <w:r w:rsidRPr="0092576B" w:rsidR="00500DA4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92576B">
        <w:rPr>
          <w:rFonts w:ascii="Times New Roman" w:hAnsi="Times New Roman" w:cs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92576B">
        <w:rPr>
          <w:rFonts w:ascii="Times New Roman" w:hAnsi="Times New Roman" w:cs="Times New Roman"/>
          <w:sz w:val="18"/>
          <w:szCs w:val="18"/>
        </w:rPr>
        <w:t xml:space="preserve">в.   </w:t>
      </w:r>
    </w:p>
    <w:p w:rsidR="00920357" w:rsidRPr="0092576B" w:rsidP="0092035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2576B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</w:t>
      </w:r>
      <w:r w:rsidRPr="0092576B">
        <w:rPr>
          <w:rFonts w:ascii="Times New Roman" w:hAnsi="Times New Roman" w:cs="Times New Roman"/>
          <w:sz w:val="18"/>
          <w:szCs w:val="18"/>
        </w:rPr>
        <w:t xml:space="preserve">ул. Крымских Партизан, 3а). </w:t>
      </w:r>
    </w:p>
    <w:p w:rsidR="00920357" w:rsidRPr="0092576B" w:rsidP="0092035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2576B">
        <w:rPr>
          <w:rFonts w:ascii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</w:t>
      </w:r>
      <w:r w:rsidRPr="0092576B">
        <w:rPr>
          <w:rFonts w:ascii="Times New Roman" w:hAnsi="Times New Roman" w:cs="Times New Roman"/>
          <w:sz w:val="18"/>
          <w:szCs w:val="18"/>
        </w:rPr>
        <w:t xml:space="preserve">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20357" w:rsidRPr="0092576B" w:rsidP="0092035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2576B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2C5A43" w:rsidRPr="0092576B" w:rsidP="00500DA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13,5" w:hAnsi="13,5"/>
          <w:sz w:val="18"/>
          <w:szCs w:val="18"/>
        </w:rPr>
      </w:pPr>
      <w:r w:rsidRPr="0092576B">
        <w:rPr>
          <w:rFonts w:ascii="Times New Roman" w:hAnsi="Times New Roman" w:cs="Times New Roman"/>
          <w:sz w:val="18"/>
          <w:szCs w:val="18"/>
        </w:rPr>
        <w:t xml:space="preserve">   Мировой судья                                                       А.Л. Тоскина</w:t>
      </w:r>
    </w:p>
    <w:sectPr w:rsidSect="00150584">
      <w:footerReference w:type="default" r:id="rId5"/>
      <w:pgSz w:w="11906" w:h="16838"/>
      <w:pgMar w:top="426" w:right="707" w:bottom="851" w:left="1800" w:header="708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76B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0D"/>
    <w:rsid w:val="00001528"/>
    <w:rsid w:val="0011380D"/>
    <w:rsid w:val="00150584"/>
    <w:rsid w:val="002C5A43"/>
    <w:rsid w:val="00326552"/>
    <w:rsid w:val="003448B1"/>
    <w:rsid w:val="003D17A8"/>
    <w:rsid w:val="00405CA2"/>
    <w:rsid w:val="0043510D"/>
    <w:rsid w:val="004B6761"/>
    <w:rsid w:val="004D6B8A"/>
    <w:rsid w:val="00500DA4"/>
    <w:rsid w:val="005078D8"/>
    <w:rsid w:val="005C727F"/>
    <w:rsid w:val="005D76C6"/>
    <w:rsid w:val="005F0150"/>
    <w:rsid w:val="0068386D"/>
    <w:rsid w:val="006D227D"/>
    <w:rsid w:val="007D0586"/>
    <w:rsid w:val="00800433"/>
    <w:rsid w:val="00831B26"/>
    <w:rsid w:val="00883BA3"/>
    <w:rsid w:val="0089530D"/>
    <w:rsid w:val="008D3817"/>
    <w:rsid w:val="00920357"/>
    <w:rsid w:val="0092576B"/>
    <w:rsid w:val="00937191"/>
    <w:rsid w:val="009B1F13"/>
    <w:rsid w:val="009B1F88"/>
    <w:rsid w:val="009D47D8"/>
    <w:rsid w:val="009F398F"/>
    <w:rsid w:val="00A5425B"/>
    <w:rsid w:val="00B0089E"/>
    <w:rsid w:val="00B03B10"/>
    <w:rsid w:val="00B90FCE"/>
    <w:rsid w:val="00C2260D"/>
    <w:rsid w:val="00C545F8"/>
    <w:rsid w:val="00CE359A"/>
    <w:rsid w:val="00D83296"/>
    <w:rsid w:val="00D90767"/>
    <w:rsid w:val="00D92D8C"/>
    <w:rsid w:val="00DF5E60"/>
    <w:rsid w:val="00E10F11"/>
    <w:rsid w:val="00E51441"/>
    <w:rsid w:val="00EC000E"/>
    <w:rsid w:val="00F23E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226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22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226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2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2260D"/>
  </w:style>
  <w:style w:type="paragraph" w:styleId="Header">
    <w:name w:val="header"/>
    <w:basedOn w:val="Normal"/>
    <w:link w:val="a1"/>
    <w:uiPriority w:val="99"/>
    <w:unhideWhenUsed/>
    <w:rsid w:val="00B90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90FCE"/>
  </w:style>
  <w:style w:type="paragraph" w:styleId="BalloonText">
    <w:name w:val="Balloon Text"/>
    <w:basedOn w:val="Normal"/>
    <w:link w:val="a2"/>
    <w:uiPriority w:val="99"/>
    <w:semiHidden/>
    <w:unhideWhenUsed/>
    <w:rsid w:val="009F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F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7A2E-A400-4D3F-9459-08B72199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