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069F" w:rsidRPr="006B544C" w:rsidP="00F7069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440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/17/2021</w:t>
      </w:r>
    </w:p>
    <w:p w:rsidR="00F7069F" w:rsidRPr="006B544C" w:rsidP="00F706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30 ноября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2021 года                                               г. Симферополь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B544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B544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B544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B544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6B544C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6B544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B544C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7069F" w:rsidRPr="006B544C" w:rsidP="00F7069F">
      <w:pPr>
        <w:spacing w:after="0" w:line="240" w:lineRule="auto"/>
        <w:ind w:left="993"/>
        <w:jc w:val="both"/>
        <w:rPr>
          <w:rFonts w:ascii="Times New Roman" w:hAnsi="Times New Roman" w:cs="Times New Roman"/>
          <w:sz w:val="18"/>
          <w:szCs w:val="18"/>
        </w:rPr>
      </w:pPr>
      <w:r w:rsidRPr="006B544C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6B544C" w:rsidR="003E095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B544C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6B544C" w:rsidR="003E0954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6B544C">
        <w:rPr>
          <w:rFonts w:ascii="Times New Roman" w:hAnsi="Times New Roman" w:cs="Times New Roman"/>
          <w:sz w:val="18"/>
          <w:szCs w:val="18"/>
        </w:rPr>
        <w:t>Телегон</w:t>
      </w:r>
      <w:r w:rsidRPr="006B544C">
        <w:rPr>
          <w:rFonts w:ascii="Times New Roman" w:hAnsi="Times New Roman" w:cs="Times New Roman"/>
          <w:sz w:val="18"/>
          <w:szCs w:val="18"/>
        </w:rPr>
        <w:t xml:space="preserve"> В</w:t>
      </w:r>
      <w:r w:rsidRPr="006B544C" w:rsidR="003E0954">
        <w:rPr>
          <w:rFonts w:ascii="Times New Roman" w:hAnsi="Times New Roman" w:cs="Times New Roman"/>
          <w:sz w:val="18"/>
          <w:szCs w:val="18"/>
        </w:rPr>
        <w:t>.</w:t>
      </w:r>
      <w:r w:rsidRPr="006B544C">
        <w:rPr>
          <w:rFonts w:ascii="Times New Roman" w:hAnsi="Times New Roman" w:cs="Times New Roman"/>
          <w:sz w:val="18"/>
          <w:szCs w:val="18"/>
        </w:rPr>
        <w:t xml:space="preserve"> В</w:t>
      </w:r>
      <w:r w:rsidRPr="006B544C" w:rsidR="003E0954">
        <w:rPr>
          <w:rFonts w:ascii="Times New Roman" w:hAnsi="Times New Roman" w:cs="Times New Roman"/>
          <w:sz w:val="18"/>
          <w:szCs w:val="18"/>
        </w:rPr>
        <w:t>.</w:t>
      </w:r>
      <w:r w:rsidRPr="006B544C">
        <w:rPr>
          <w:rFonts w:ascii="Times New Roman" w:hAnsi="Times New Roman" w:cs="Times New Roman"/>
          <w:sz w:val="18"/>
          <w:szCs w:val="18"/>
        </w:rPr>
        <w:t xml:space="preserve">, </w:t>
      </w:r>
      <w:r w:rsidRPr="006B544C" w:rsidR="003E0954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F7069F" w:rsidRPr="006B544C" w:rsidP="00F706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ст.15.6</w:t>
      </w:r>
      <w:r w:rsidRPr="006B544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нистративных правонарушениях,</w:t>
      </w:r>
    </w:p>
    <w:p w:rsidR="00F7069F" w:rsidRPr="006B544C" w:rsidP="00F7069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Телегон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предоставила в ИФНС России по г. Симферополю в установленный законодательством о налогах и сборах срок сведения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об изменении в ранее сообщенные сведения о созданном обособленном подразделении (изменение наименования)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по сроку предоставления не позднее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14.01.2021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предоставлены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29.04.2021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B544C">
        <w:rPr>
          <w:rFonts w:ascii="Times New Roman" w:hAnsi="Times New Roman" w:cs="Times New Roman"/>
          <w:sz w:val="18"/>
          <w:szCs w:val="18"/>
        </w:rPr>
        <w:t>Телегон В.В.</w:t>
      </w:r>
      <w:r w:rsidRPr="006B544C">
        <w:rPr>
          <w:rFonts w:ascii="Times New Roman" w:hAnsi="Times New Roman" w:cs="Times New Roman"/>
          <w:sz w:val="18"/>
          <w:szCs w:val="18"/>
        </w:rPr>
        <w:t xml:space="preserve"> </w:t>
      </w:r>
      <w:r w:rsidRPr="006B544C">
        <w:rPr>
          <w:rFonts w:ascii="Times New Roman" w:hAnsi="Times New Roman" w:cs="Times New Roman"/>
          <w:sz w:val="18"/>
          <w:szCs w:val="18"/>
        </w:rPr>
        <w:t xml:space="preserve">не явилась,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сообщила, ходатайств не направила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ых в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й Федерации об административных правонарушениях, </w:t>
      </w:r>
      <w:r w:rsidRPr="006B544C">
        <w:rPr>
          <w:rFonts w:ascii="Times New Roman" w:hAnsi="Times New Roman" w:cs="Times New Roman"/>
          <w:sz w:val="18"/>
          <w:szCs w:val="18"/>
        </w:rPr>
        <w:t>Телегон В.В.</w:t>
      </w:r>
      <w:r w:rsidRPr="006B544C">
        <w:rPr>
          <w:rFonts w:ascii="Times New Roman" w:hAnsi="Times New Roman" w:cs="Times New Roman"/>
          <w:sz w:val="18"/>
          <w:szCs w:val="18"/>
        </w:rPr>
        <w:t xml:space="preserve"> 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извещенной о времени и месте рассмотрения дела об административном правонарушении.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ведется производство по делу об ад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министративном правонарушении, считаю возможным рассмотреть дело в отсутствие </w:t>
      </w:r>
      <w:r w:rsidRPr="006B544C">
        <w:rPr>
          <w:rFonts w:ascii="Times New Roman" w:hAnsi="Times New Roman" w:cs="Times New Roman"/>
          <w:sz w:val="18"/>
          <w:szCs w:val="18"/>
        </w:rPr>
        <w:t>Телегон В.В.</w:t>
      </w:r>
      <w:r w:rsidRPr="006B54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7069F" w:rsidRPr="006B544C" w:rsidP="00F7069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7069F" w:rsidRPr="006B544C" w:rsidP="00F7069F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. 3 п. 2 ст. 23 Налогового кодекса Российской Федерации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организации,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 налоговы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й орган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зации</w:t>
      </w:r>
      <w:r w:rsidRPr="006B544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F7069F" w:rsidRPr="006B544C" w:rsidP="00F7069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В силу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а считается ближайший следующий за ним рабочий день.</w:t>
      </w:r>
    </w:p>
    <w:p w:rsidR="00F7069F" w:rsidRPr="006B544C" w:rsidP="00F7069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Из представленных материалов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установлено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, что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11.01.2021 юридическим лицом изменено наименование обособленного подразделения с КПП 910845003, расположенного по адресу: 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F7069F" w:rsidRPr="006B544C" w:rsidP="00F7069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граничным сроком предоставления Сообщения является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14.01.2021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069F" w:rsidRPr="006B544C" w:rsidP="00F7069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Сообщение юридическим лицом направлено в налоговый орган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29.04.2021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ООО 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нарушены установленные нормами Налогового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Федерации сороки предоставления Сообщения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слу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чаев, предусмотренных частью 2 настоящей статьи.</w:t>
      </w:r>
    </w:p>
    <w:p w:rsidR="003E0954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Согласно копии приказа 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>26/01-к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>13.06.2017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>Телегон В.В.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принята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на работу главным бухгалтером ООО «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Согласно п. 3.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должностной инструкции главного бухгалтера в функциональные обязанности последне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й входит, в том числе, обеспечение 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>своевременного предоставления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бухгалтерской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 xml:space="preserve"> 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налоговой отчетности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 xml:space="preserve"> контролирующим органам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положениями п.п. 1 , 3 ст. 7 Федерального закона от 06.12.2011 №402-ФЗ «О бухгалтерском учете», ведение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бухгалтерского учета и хранение документов бухгалтерского учета организуются руководителем экономического субъекта. Руководитель экономического субъекта, за исключением кредитной организации, обязан возложить ведение бухгалтерского учета на главного бухгал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тера или иное должностное лицо этого субъекта либо заключить договор об оказании услуг по ведению бухгалтерского учета.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Согласно правовой позиции, изложенной в п. 24 Постановления Пленума Верховного Суда Российской Федерации от 24.10.2006 №18 «О некоторых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вопросах, возникающих у судов при применении Особенной части Кодекса Российской Федерации об административных правонарушениях», руководитель несет ответственность за надлежащую организацию бухгалтерского учета, а главный бухгалтер (бухгалтер при отсутствии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бухгалтерской отчетности.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предусмотренного ч. 1 ст. 15.6 Кодекса Российской Федерации об административных правонарушениях, является именно </w:t>
      </w:r>
      <w:r w:rsidRPr="006B544C" w:rsidR="006C5C22">
        <w:rPr>
          <w:rFonts w:ascii="Times New Roman" w:hAnsi="Times New Roman" w:cs="Times New Roman"/>
          <w:sz w:val="18"/>
          <w:szCs w:val="18"/>
        </w:rPr>
        <w:t xml:space="preserve">Телегон В.В.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B544C" w:rsidR="006C5C22">
        <w:rPr>
          <w:rFonts w:ascii="Times New Roman" w:hAnsi="Times New Roman" w:cs="Times New Roman"/>
          <w:sz w:val="18"/>
          <w:szCs w:val="18"/>
        </w:rPr>
        <w:t xml:space="preserve">Телегон В.В. 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6B544C" w:rsidR="006C5C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вменённого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вонарушения подтверждается протоколом об административном правонарушении №910221</w:t>
      </w:r>
      <w:r w:rsidRPr="006B544C" w:rsidR="006C5C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259000355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</w:t>
      </w:r>
      <w:r w:rsidRPr="006B544C" w:rsidR="006C5C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B544C" w:rsidR="006C5C2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21.10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.2021,  копией акта, копией решения, скриншотом сообщения,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копией приказа, копией должностной инструкции.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нистративном правонарушении, прихожу к выводу, что </w:t>
      </w:r>
      <w:r w:rsidRPr="006B544C" w:rsidR="006C5C22">
        <w:rPr>
          <w:rFonts w:ascii="Times New Roman" w:eastAsia="Times New Roman" w:hAnsi="Times New Roman" w:cs="Times New Roman"/>
          <w:sz w:val="18"/>
          <w:szCs w:val="18"/>
        </w:rPr>
        <w:t>Телегон В.В.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совершила правонарушение, предусмотренное ч. 1 ст.15.6 Кодекса Российской Федерации об административных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правонарушениях, а именно: не представила в установленный законодательством о налогах и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тивной ответственности не истек. Оснований для прекращения производства по данному делу не установлено.  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блюдением требований закона, противоречий не содержит. Права и законные интересы </w:t>
      </w:r>
      <w:r w:rsidRPr="006B544C" w:rsidR="006C5C22">
        <w:rPr>
          <w:rFonts w:ascii="Times New Roman" w:eastAsia="Times New Roman" w:hAnsi="Times New Roman" w:cs="Times New Roman"/>
          <w:color w:val="000000"/>
          <w:sz w:val="18"/>
          <w:szCs w:val="18"/>
        </w:rPr>
        <w:t>Телегон В.В.</w:t>
      </w:r>
      <w:r w:rsidRPr="006B5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меры административного наказания за административное правонарушение,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ельств, смягчающих или отягчающих административную ответственность.</w:t>
      </w:r>
    </w:p>
    <w:p w:rsidR="00F7069F" w:rsidRPr="006B544C" w:rsidP="00F7069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В соотв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етствии с ч. 1 ст. 4.1.1 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го наказания в виде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правонарушениях. 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малое предприятие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возб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уждено производство по делу об административном правонарушении, котор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ранее к административной ответственности не привлекал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ст. ст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ею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вий, считаю возможным назначить Телегон В.В. наказание с применением ч. 1 ст. 4.1.1 Кодекса Российской Федерации об административных правонарушениях. 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Руководствуясь ст.ст. 29.9, 29.10, 29.11 Кодекса Российской Федерации об административных правонарушениях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, мировой судья – 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Телегон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6B544C" w:rsidR="003E0954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равонарушениях, и назначить 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штрафа в размере 300 рублей.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</w:t>
      </w:r>
      <w:r w:rsidRPr="006B544C">
        <w:rPr>
          <w:rFonts w:ascii="Times New Roman" w:eastAsia="Times New Roman" w:hAnsi="Times New Roman" w:cs="Times New Roman"/>
          <w:sz w:val="18"/>
          <w:szCs w:val="18"/>
        </w:rPr>
        <w:t>е 10 суток со дня вручения или получения копии постановления.</w:t>
      </w:r>
    </w:p>
    <w:p w:rsidR="006C5C22" w:rsidRPr="006B544C" w:rsidP="006C5C2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1622D3" w:rsidRPr="006B544C" w:rsidP="006C5C22">
      <w:pPr>
        <w:spacing w:after="0" w:line="240" w:lineRule="auto"/>
        <w:ind w:firstLine="993"/>
        <w:jc w:val="both"/>
        <w:rPr>
          <w:sz w:val="18"/>
          <w:szCs w:val="18"/>
        </w:rPr>
      </w:pPr>
      <w:r w:rsidRPr="006B544C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А.Л. Тоскина</w:t>
      </w:r>
    </w:p>
    <w:sectPr w:rsidSect="006C5C22">
      <w:footerReference w:type="default" r:id="rId4"/>
      <w:pgSz w:w="11906" w:h="16838"/>
      <w:pgMar w:top="567" w:right="707" w:bottom="568" w:left="1418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9F"/>
    <w:rsid w:val="001622D3"/>
    <w:rsid w:val="003E0954"/>
    <w:rsid w:val="006B544C"/>
    <w:rsid w:val="006C5C22"/>
    <w:rsid w:val="009F0F1D"/>
    <w:rsid w:val="00B15ACC"/>
    <w:rsid w:val="00F70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6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70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706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