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DA349B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444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8152C0" w:rsidRPr="00DA349B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DA349B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DA349B" w:rsidR="00C13EC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октября 2019 года                                               г. Симферополь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DA349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A349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A349B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</w:t>
      </w:r>
      <w:r w:rsidRPr="00DA349B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DA349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A349B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152C0" w:rsidRPr="00DA349B" w:rsidP="00DA349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A349B">
        <w:rPr>
          <w:rFonts w:ascii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</w:t>
      </w:r>
      <w:r w:rsidRPr="00DA349B" w:rsidR="000B7C44">
        <w:rPr>
          <w:rFonts w:ascii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A349B" w:rsidR="000B7C44">
        <w:rPr>
          <w:rFonts w:ascii="Times New Roman" w:hAnsi="Times New Roman" w:cs="Times New Roman"/>
          <w:sz w:val="18"/>
          <w:szCs w:val="18"/>
        </w:rPr>
        <w:t>Тимфофеевой</w:t>
      </w:r>
      <w:r w:rsidRPr="00DA349B" w:rsidR="000B7C44">
        <w:rPr>
          <w:rFonts w:ascii="Times New Roman" w:hAnsi="Times New Roman" w:cs="Times New Roman"/>
          <w:sz w:val="18"/>
          <w:szCs w:val="18"/>
        </w:rPr>
        <w:t xml:space="preserve"> И</w:t>
      </w:r>
      <w:r w:rsidRPr="00DA349B">
        <w:rPr>
          <w:rFonts w:ascii="Times New Roman" w:hAnsi="Times New Roman" w:cs="Times New Roman"/>
          <w:sz w:val="18"/>
          <w:szCs w:val="18"/>
        </w:rPr>
        <w:t>.</w:t>
      </w:r>
      <w:r w:rsidRPr="00DA349B" w:rsidR="000B7C44">
        <w:rPr>
          <w:rFonts w:ascii="Times New Roman" w:hAnsi="Times New Roman" w:cs="Times New Roman"/>
          <w:sz w:val="18"/>
          <w:szCs w:val="18"/>
        </w:rPr>
        <w:t xml:space="preserve"> А</w:t>
      </w:r>
      <w:r w:rsidRPr="00DA349B">
        <w:rPr>
          <w:rFonts w:ascii="Times New Roman" w:hAnsi="Times New Roman" w:cs="Times New Roman"/>
          <w:sz w:val="18"/>
          <w:szCs w:val="18"/>
        </w:rPr>
        <w:t>.</w:t>
      </w:r>
      <w:r w:rsidRPr="00DA349B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DA349B" w:rsidR="00335B12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DA349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х,</w:t>
      </w:r>
    </w:p>
    <w:p w:rsidR="008152C0" w:rsidRPr="00DA349B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Тимфофеева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И.А.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(далее ООО </w:t>
      </w:r>
      <w:r w:rsidRPr="00DA349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A349B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«данные изъяты»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квартал 201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25.</w:t>
      </w:r>
      <w:r w:rsidRPr="00DA349B" w:rsidR="00335B12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8 включительно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 Фактиче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ски декларация представлена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Тимфофеева И.А.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не явилась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, о дате и времени судебного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заседания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DA349B" w:rsidR="000157F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, ходатайств</w:t>
      </w:r>
      <w:r w:rsidRPr="00DA349B" w:rsidR="000157F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об отложении рассмотрении дела мировому судье не направил</w:t>
      </w:r>
      <w:r w:rsidRPr="00DA349B" w:rsidR="000157F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Тимфофеева И.А.</w:t>
      </w:r>
      <w:r w:rsidRPr="00DA349B" w:rsidR="000157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DA349B" w:rsidR="000157F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0157FC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Учиты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Тимфофеевой И.А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Сог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ласно п.5 ст.174 Налогового кодекса Российской Федерации налогоплательщики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обязаны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етными периодами по налогу признаются первый квартал, полугодие и девять месяцев календарного года.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срок предоставления декларации по налогу на добавленную стоимость за 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кв</w:t>
      </w:r>
      <w:r w:rsidRPr="00DA349B" w:rsidR="00751193">
        <w:rPr>
          <w:rFonts w:ascii="Times New Roman" w:eastAsia="Times New Roman" w:hAnsi="Times New Roman" w:cs="Times New Roman"/>
          <w:sz w:val="18"/>
          <w:szCs w:val="18"/>
        </w:rPr>
        <w:t>артал 201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A349B" w:rsidR="00751193">
        <w:rPr>
          <w:rFonts w:ascii="Times New Roman" w:eastAsia="Times New Roman" w:hAnsi="Times New Roman" w:cs="Times New Roman"/>
          <w:sz w:val="18"/>
          <w:szCs w:val="18"/>
        </w:rPr>
        <w:t xml:space="preserve"> года – не позднее 25.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первичная налоговая декларация по налогу на добавленную стоимость за 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квартал 201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года юридическим лицом подана в ИФНС России по г. Симферополю –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.2018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предоставления налоговой декларации – 25.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, т.е. документ пред</w:t>
      </w:r>
      <w:r w:rsidRPr="00DA349B" w:rsidR="00335B1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ставлен с нарушением граничного срока предоставления декларации.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Согласно выписке из ЕГРЮЛ,</w:t>
      </w:r>
      <w:r w:rsidRPr="00DA349B">
        <w:rPr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Тимфофеева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 xml:space="preserve"> И.А.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считаются достоверными до внесения в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, предусмотренного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ст. 15.5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Тимфофеева И.А.</w:t>
      </w:r>
      <w:r w:rsidRPr="00DA349B" w:rsidR="000157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 xml:space="preserve">Тимфофеевой И.А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31021921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418172200002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, скриншотом налоговой декларации, квитанцией о приеме налоговой декларации, копией акта №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31629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DA349B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, св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едениями из Единого государственного реестра юридических лиц.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 xml:space="preserve">Тимфофеевой И.А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Тимфофеева И.А.</w:t>
      </w:r>
      <w:r w:rsidRPr="00DA349B" w:rsidR="000157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DA349B" w:rsidR="000157F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ст.15.5 Кодекса Р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оссийской Федерации об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нарушил</w:t>
      </w:r>
      <w:r w:rsidRPr="00DA349B" w:rsidR="000157F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ативного правонарушения. 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Процессуальных наруше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 xml:space="preserve">Тимфофеевой И.А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стративном правонарушении нарушены не были.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лица,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в отношении которого ведется производство по делу об административном правонарушении, не установлено. 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ьства правонарушения, данные о личности виновно</w:t>
      </w:r>
      <w:r w:rsidRPr="00DA349B" w:rsidR="006E7EE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DA349B" w:rsidR="000B7C44">
        <w:rPr>
          <w:rFonts w:ascii="Times New Roman" w:eastAsia="Times New Roman" w:hAnsi="Times New Roman" w:cs="Times New Roman"/>
          <w:sz w:val="18"/>
          <w:szCs w:val="18"/>
        </w:rPr>
        <w:t>Тимфофеева И.А.</w:t>
      </w:r>
      <w:r w:rsidRPr="00DA349B" w:rsidR="006E7E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DA349B" w:rsidR="006E7EEE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я), мировой судья считает необходимым подвергнуть </w:t>
      </w:r>
      <w:r w:rsidRPr="00DA349B" w:rsidR="00AA29B0">
        <w:rPr>
          <w:rFonts w:ascii="Times New Roman" w:eastAsia="Times New Roman" w:hAnsi="Times New Roman" w:cs="Times New Roman"/>
          <w:sz w:val="18"/>
          <w:szCs w:val="18"/>
        </w:rPr>
        <w:t>Тимфофеев</w:t>
      </w:r>
      <w:r w:rsidRPr="00DA349B" w:rsidR="00C13EC1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DA349B" w:rsidR="00AA29B0">
        <w:rPr>
          <w:rFonts w:ascii="Times New Roman" w:eastAsia="Times New Roman" w:hAnsi="Times New Roman" w:cs="Times New Roman"/>
          <w:sz w:val="18"/>
          <w:szCs w:val="18"/>
        </w:rPr>
        <w:t xml:space="preserve"> И.А.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9.10, 29.11 Кодекса Российской Федерации об административных правонарушениях, мировой судья – 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Тимфофеев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И.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DA349B" w:rsidR="000157F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DA349B" w:rsidR="006E7EE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>дня вручения или получения копии постановления.</w:t>
      </w:r>
    </w:p>
    <w:p w:rsidR="008152C0" w:rsidRPr="00DA349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8152C0" w:rsidRPr="00DA349B" w:rsidP="008152C0">
      <w:pPr>
        <w:spacing w:after="0" w:line="240" w:lineRule="auto"/>
        <w:ind w:firstLine="993"/>
        <w:jc w:val="both"/>
        <w:rPr>
          <w:sz w:val="18"/>
          <w:szCs w:val="18"/>
        </w:rPr>
      </w:pPr>
      <w:r w:rsidRPr="00DA349B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DA349B">
        <w:rPr>
          <w:rFonts w:ascii="Times New Roman" w:eastAsia="Times New Roman" w:hAnsi="Times New Roman" w:cs="Times New Roman"/>
          <w:sz w:val="18"/>
          <w:szCs w:val="18"/>
        </w:rPr>
        <w:tab/>
      </w:r>
      <w:r w:rsidRPr="00DA349B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DA349B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0B7C44"/>
    <w:rsid w:val="00117008"/>
    <w:rsid w:val="002C5A43"/>
    <w:rsid w:val="00326552"/>
    <w:rsid w:val="00335B12"/>
    <w:rsid w:val="006E7EEE"/>
    <w:rsid w:val="00751193"/>
    <w:rsid w:val="008152C0"/>
    <w:rsid w:val="00A47E52"/>
    <w:rsid w:val="00AA29B0"/>
    <w:rsid w:val="00C13EC1"/>
    <w:rsid w:val="00C545F8"/>
    <w:rsid w:val="00D74F5D"/>
    <w:rsid w:val="00DA349B"/>
    <w:rsid w:val="00DB1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A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349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