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0B43B3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450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0B43B3" w:rsidR="006F4B07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8152C0" w:rsidRPr="000B43B3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8152C0" w:rsidRPr="000B43B3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B43B3" w:rsidR="00700DDC">
        <w:rPr>
          <w:rFonts w:ascii="Times New Roman" w:eastAsia="Times New Roman" w:hAnsi="Times New Roman" w:cs="Times New Roman"/>
          <w:sz w:val="16"/>
          <w:szCs w:val="16"/>
        </w:rPr>
        <w:t xml:space="preserve">5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октября 2019 года                                               г. Симферополь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0B43B3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0B43B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0B43B3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г. Симферополь, </w:t>
      </w:r>
      <w:r w:rsidRPr="000B43B3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0B43B3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0B43B3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8152C0" w:rsidRPr="000B43B3" w:rsidP="008152C0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0B43B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B43B3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«данные изъяты»</w:t>
      </w:r>
      <w:r w:rsidRPr="000B43B3">
        <w:rPr>
          <w:rFonts w:ascii="Times New Roman" w:hAnsi="Times New Roman" w:cs="Times New Roman"/>
          <w:sz w:val="16"/>
          <w:szCs w:val="16"/>
        </w:rPr>
        <w:t xml:space="preserve">» </w:t>
      </w:r>
      <w:r w:rsidRPr="000B43B3" w:rsidR="00DA580B">
        <w:rPr>
          <w:rFonts w:ascii="Times New Roman" w:hAnsi="Times New Roman" w:cs="Times New Roman"/>
          <w:sz w:val="16"/>
          <w:szCs w:val="16"/>
        </w:rPr>
        <w:t>Гобозова</w:t>
      </w:r>
      <w:r w:rsidRPr="000B43B3" w:rsidR="00DA580B">
        <w:rPr>
          <w:rFonts w:ascii="Times New Roman" w:hAnsi="Times New Roman" w:cs="Times New Roman"/>
          <w:sz w:val="16"/>
          <w:szCs w:val="16"/>
        </w:rPr>
        <w:t xml:space="preserve"> В</w:t>
      </w:r>
      <w:r w:rsidRPr="000B43B3">
        <w:rPr>
          <w:rFonts w:ascii="Times New Roman" w:hAnsi="Times New Roman" w:cs="Times New Roman"/>
          <w:sz w:val="16"/>
          <w:szCs w:val="16"/>
        </w:rPr>
        <w:t>.</w:t>
      </w:r>
      <w:r w:rsidRPr="000B43B3" w:rsidR="00DA580B">
        <w:rPr>
          <w:rFonts w:ascii="Times New Roman" w:hAnsi="Times New Roman" w:cs="Times New Roman"/>
          <w:sz w:val="16"/>
          <w:szCs w:val="16"/>
        </w:rPr>
        <w:t xml:space="preserve"> А</w:t>
      </w:r>
      <w:r w:rsidRPr="000B43B3">
        <w:rPr>
          <w:rFonts w:ascii="Times New Roman" w:hAnsi="Times New Roman" w:cs="Times New Roman"/>
          <w:sz w:val="16"/>
          <w:szCs w:val="16"/>
        </w:rPr>
        <w:t>.</w:t>
      </w:r>
      <w:r w:rsidRPr="000B43B3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0B43B3" w:rsidR="00335B12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ст.15.5</w:t>
      </w:r>
      <w:r w:rsidRPr="000B43B3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8152C0" w:rsidRPr="000B43B3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Гобозов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В.А.</w:t>
      </w:r>
      <w:r w:rsidRPr="000B43B3" w:rsidR="00700DD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вляясь «данные изъяты» 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(далее ООО </w:t>
      </w:r>
      <w:r w:rsidRPr="000B43B3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0B43B3">
        <w:rPr>
          <w:rFonts w:ascii="Times New Roman" w:hAnsi="Times New Roman" w:cs="Times New Roman"/>
          <w:sz w:val="16"/>
          <w:szCs w:val="16"/>
        </w:rPr>
        <w:t>юридическое лицо)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«данные изъяты»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года (форма по КНД 1151001) по сроку предоставления –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25.</w:t>
      </w:r>
      <w:r w:rsidRPr="000B43B3" w:rsidR="00335B12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8 включи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тельно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. Фактически декларация представлена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0B43B3" w:rsidR="000D514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не явил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>ся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, о дате и времени судебного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заседания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уведомлен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надлежащим образом, о причинах неявки не сообщил, ходатайств</w:t>
      </w:r>
      <w:r w:rsidRPr="000B43B3" w:rsidR="000157FC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об отложении рассмотрении дела мировому судье не направил.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считается надлежаще извещенн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 xml:space="preserve">ым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о времени и месте рассмотрения дела об административном правонарушении.</w:t>
      </w:r>
    </w:p>
    <w:p w:rsidR="000157FC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Учитывая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Гобозова В.А.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Исследовав материалы дела, прихожу к следующему.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Статья 2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Согласно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п.5 ст.174 Налогового кодекса Российской Федерации налогоплательщики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обязаны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Пунктом 2 ст. 285 Налогового кодекса Российской Федерации предусмотрено, что отчетными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периодами по налогу признаются первый квартал, полугодие и девять месяцев календарного года.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срок предоставления декларации по налогу на добавленную стоимость за 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кв</w:t>
      </w:r>
      <w:r w:rsidRPr="000B43B3" w:rsidR="00751193">
        <w:rPr>
          <w:rFonts w:ascii="Times New Roman" w:eastAsia="Times New Roman" w:hAnsi="Times New Roman" w:cs="Times New Roman"/>
          <w:sz w:val="16"/>
          <w:szCs w:val="16"/>
        </w:rPr>
        <w:t>артал 201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 w:rsidR="00751193">
        <w:rPr>
          <w:rFonts w:ascii="Times New Roman" w:eastAsia="Times New Roman" w:hAnsi="Times New Roman" w:cs="Times New Roman"/>
          <w:sz w:val="16"/>
          <w:szCs w:val="16"/>
        </w:rPr>
        <w:t xml:space="preserve"> года – не позднее 25.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третий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квартал 201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года юридическим лицом подана в ИФНС России по г. Симферополю –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21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B43B3" w:rsidR="000D5149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, граничный срок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предоставления налоговой декларации – 25.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, т.е. документ пред</w:t>
      </w:r>
      <w:r w:rsidRPr="000B43B3" w:rsidR="00335B12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ставлен с нарушением граничного срока предоставления декларации.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«данные изъяты»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Гобозов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При этом в силу абза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а, считаются достоверными до внесения в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ния, предусмотренного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Гобозова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ого правонарушения подтверждается протоколом об административном правонарушении № 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>91021921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905696100002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25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, скриншотом налоговой декларации, квитанцией о приеме налоговой декларации, копией акта №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31583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0B43B3" w:rsidR="00DB1F3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, сведениями из Единого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государственного реестра юридических лиц.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Гобозова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в совершении инкри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минируемого административного правонарушения.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ст.15.5 Кодекса Российской Федерации об адм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Учитывая установленные м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Гобозова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При назн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б административном правонарушении, не установлено.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, о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тсутствие смягчающих и отягчающих ответственность обстоятельств, то обстоятельство, что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ранее к административной ответственности не привлекал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>ся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(иной информации в материалах дела не имеется), мировой судья считает необходимым подвергнуть </w:t>
      </w:r>
      <w:r w:rsidRPr="000B43B3" w:rsidR="00DA580B">
        <w:rPr>
          <w:rFonts w:ascii="Times New Roman" w:eastAsia="Times New Roman" w:hAnsi="Times New Roman" w:cs="Times New Roman"/>
          <w:sz w:val="16"/>
          <w:szCs w:val="16"/>
        </w:rPr>
        <w:t xml:space="preserve">Гобозова В.А.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виде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ных правонарушениях, мировой судья – 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Гобозова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В.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0B43B3" w:rsidR="004F30A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0B43B3" w:rsidR="000157FC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 w:rsidRPr="000B43B3" w:rsidR="006E7EEE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>дня вручения или получения копии постановления.</w:t>
      </w:r>
    </w:p>
    <w:p w:rsidR="008152C0" w:rsidRPr="000B43B3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</w:p>
    <w:p w:rsidR="008152C0" w:rsidRPr="000B43B3" w:rsidP="008152C0">
      <w:pPr>
        <w:spacing w:after="0" w:line="240" w:lineRule="auto"/>
        <w:ind w:firstLine="993"/>
        <w:jc w:val="both"/>
        <w:rPr>
          <w:sz w:val="16"/>
          <w:szCs w:val="16"/>
        </w:rPr>
      </w:pPr>
      <w:r w:rsidRPr="000B43B3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судья:                                     </w:t>
      </w:r>
      <w:r w:rsidRPr="000B43B3">
        <w:rPr>
          <w:rFonts w:ascii="Times New Roman" w:eastAsia="Times New Roman" w:hAnsi="Times New Roman" w:cs="Times New Roman"/>
          <w:sz w:val="16"/>
          <w:szCs w:val="16"/>
        </w:rPr>
        <w:tab/>
      </w:r>
      <w:r w:rsidRPr="000B43B3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2C5A43" w:rsidRPr="000B43B3">
      <w:pPr>
        <w:rPr>
          <w:sz w:val="16"/>
          <w:szCs w:val="16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0B43B3"/>
    <w:rsid w:val="000D5149"/>
    <w:rsid w:val="00117008"/>
    <w:rsid w:val="002C5A43"/>
    <w:rsid w:val="00326552"/>
    <w:rsid w:val="00335B12"/>
    <w:rsid w:val="004F30A3"/>
    <w:rsid w:val="006E7EEE"/>
    <w:rsid w:val="006F4B07"/>
    <w:rsid w:val="00700DDC"/>
    <w:rsid w:val="00751193"/>
    <w:rsid w:val="00791C44"/>
    <w:rsid w:val="008152C0"/>
    <w:rsid w:val="00A47E52"/>
    <w:rsid w:val="00C545F8"/>
    <w:rsid w:val="00DA580B"/>
    <w:rsid w:val="00DB1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0DD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