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03CA" w:rsidRPr="00374F1C" w:rsidP="008C03C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Дело №05-0485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8C03CA" w:rsidRPr="00374F1C" w:rsidP="008C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74F1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374F1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74F1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74F1C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374F1C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374F1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74F1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C03CA" w:rsidRPr="00374F1C" w:rsidP="00374F1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74F1C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374F1C">
        <w:rPr>
          <w:rFonts w:ascii="Times New Roman" w:hAnsi="Times New Roman" w:cs="Times New Roman"/>
          <w:sz w:val="18"/>
          <w:szCs w:val="18"/>
        </w:rPr>
        <w:t>Брусникина А.</w:t>
      </w:r>
      <w:r w:rsidRPr="00374F1C">
        <w:rPr>
          <w:rFonts w:ascii="Times New Roman" w:hAnsi="Times New Roman" w:cs="Times New Roman"/>
          <w:sz w:val="18"/>
          <w:szCs w:val="18"/>
        </w:rPr>
        <w:t xml:space="preserve"> Н.</w:t>
      </w:r>
      <w:r w:rsidRPr="00374F1C">
        <w:rPr>
          <w:rFonts w:ascii="Times New Roman" w:hAnsi="Times New Roman" w:cs="Times New Roman"/>
          <w:sz w:val="18"/>
          <w:szCs w:val="18"/>
        </w:rPr>
        <w:t xml:space="preserve">, «данные изъяты»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374F1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8C03CA" w:rsidRPr="00374F1C" w:rsidP="008C03C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Брусникин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А.Н.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являясь «данные изъяты»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«данные изъяты»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предоставил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374F1C">
        <w:rPr>
          <w:rFonts w:ascii="Times New Roman" w:hAnsi="Times New Roman" w:cs="Times New Roman"/>
          <w:sz w:val="18"/>
          <w:szCs w:val="18"/>
        </w:rPr>
        <w:t>Брусникин А.Н.</w:t>
      </w:r>
      <w:r w:rsidRPr="00374F1C">
        <w:rPr>
          <w:rFonts w:ascii="Times New Roman" w:hAnsi="Times New Roman" w:cs="Times New Roman"/>
          <w:sz w:val="18"/>
          <w:szCs w:val="18"/>
        </w:rPr>
        <w:t xml:space="preserve"> </w:t>
      </w:r>
      <w:r w:rsidRPr="00374F1C">
        <w:rPr>
          <w:rFonts w:ascii="Times New Roman" w:hAnsi="Times New Roman" w:cs="Times New Roman"/>
          <w:sz w:val="18"/>
          <w:szCs w:val="18"/>
        </w:rPr>
        <w:t xml:space="preserve">не явилась,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заседания уведомлен надлежащим образом, о причинах неявки не сообщил, ходатайств об отложении рассмотрении дела мировому судье не направил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374F1C">
        <w:rPr>
          <w:rFonts w:ascii="Times New Roman" w:hAnsi="Times New Roman" w:cs="Times New Roman"/>
          <w:sz w:val="18"/>
          <w:szCs w:val="18"/>
        </w:rPr>
        <w:t>Брусникин А.Н.</w:t>
      </w:r>
      <w:r w:rsidRPr="00374F1C">
        <w:rPr>
          <w:rFonts w:ascii="Times New Roman" w:hAnsi="Times New Roman" w:cs="Times New Roman"/>
          <w:sz w:val="18"/>
          <w:szCs w:val="18"/>
        </w:rPr>
        <w:t xml:space="preserve">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о времени и месте рассмотрения дела об административном правонарушении.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74F1C">
        <w:rPr>
          <w:rFonts w:ascii="Times New Roman" w:hAnsi="Times New Roman" w:cs="Times New Roman"/>
          <w:sz w:val="18"/>
          <w:szCs w:val="18"/>
        </w:rPr>
        <w:t>Брусникин</w:t>
      </w:r>
      <w:r w:rsidRPr="00374F1C">
        <w:rPr>
          <w:rFonts w:ascii="Times New Roman" w:hAnsi="Times New Roman" w:cs="Times New Roman"/>
          <w:sz w:val="18"/>
          <w:szCs w:val="18"/>
        </w:rPr>
        <w:t>а</w:t>
      </w:r>
      <w:r w:rsidRPr="00374F1C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8C03CA" w:rsidRPr="00374F1C" w:rsidP="008C03C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неисполнением либо ненадлежащим исполнением своих служебных обязанностей.</w:t>
      </w:r>
    </w:p>
    <w:p w:rsidR="008C03CA" w:rsidRPr="00374F1C" w:rsidP="008C03C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374F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8C03CA" w:rsidRPr="00374F1C" w:rsidP="008C03C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C03CA" w:rsidRPr="00374F1C" w:rsidP="008C03C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374F1C">
        <w:rPr>
          <w:rFonts w:ascii="Times New Roman" w:hAnsi="Times New Roman" w:cs="Times New Roman"/>
          <w:sz w:val="18"/>
          <w:szCs w:val="18"/>
        </w:rPr>
        <w:t>что ф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актически юридическим лицом сведения о среднесписочной численности работников за предшествующий 2018 календарный год в налоговый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орган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представлены 29.01.2019, то есть с нарушением сроков, установленных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абз. 6 п. 3 ст.80 Налогового кодекса Российской Федерации.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представление таких сведений в неполном объеме или в искаженном виде, за исключением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русникин А.Н.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твовать от имени юридического лица, считаются достоверными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74F1C">
        <w:rPr>
          <w:rFonts w:ascii="Times New Roman" w:hAnsi="Times New Roman" w:cs="Times New Roman"/>
          <w:sz w:val="18"/>
          <w:szCs w:val="18"/>
        </w:rPr>
        <w:t>Брусникин А.Н.</w:t>
      </w:r>
      <w:r w:rsidRPr="00374F1C">
        <w:rPr>
          <w:rFonts w:ascii="Times New Roman" w:hAnsi="Times New Roman" w:cs="Times New Roman"/>
          <w:sz w:val="18"/>
          <w:szCs w:val="18"/>
        </w:rPr>
        <w:t xml:space="preserve">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374F1C">
        <w:rPr>
          <w:rFonts w:ascii="Times New Roman" w:hAnsi="Times New Roman" w:cs="Times New Roman"/>
          <w:sz w:val="18"/>
          <w:szCs w:val="18"/>
        </w:rPr>
        <w:t>Брусникин</w:t>
      </w:r>
      <w:r w:rsidRPr="00374F1C">
        <w:rPr>
          <w:rFonts w:ascii="Times New Roman" w:hAnsi="Times New Roman" w:cs="Times New Roman"/>
          <w:sz w:val="18"/>
          <w:szCs w:val="18"/>
        </w:rPr>
        <w:t>а</w:t>
      </w:r>
      <w:r w:rsidRPr="00374F1C">
        <w:rPr>
          <w:rFonts w:ascii="Times New Roman" w:hAnsi="Times New Roman" w:cs="Times New Roman"/>
          <w:sz w:val="18"/>
          <w:szCs w:val="18"/>
        </w:rPr>
        <w:t xml:space="preserve"> А.Н.</w:t>
      </w:r>
      <w:r w:rsidRPr="00374F1C">
        <w:rPr>
          <w:rFonts w:ascii="Times New Roman" w:hAnsi="Times New Roman" w:cs="Times New Roman"/>
          <w:sz w:val="18"/>
          <w:szCs w:val="18"/>
        </w:rPr>
        <w:t xml:space="preserve">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26110761200002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01.11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сведений в электронном виде,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1080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666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2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Брусникин А.Н.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Брусникин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А.Н. 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</w:t>
      </w:r>
      <w:r w:rsidRPr="00374F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правонарушении нарушены не были.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ных ст. ст. 4.2, 4.3 Кодекса Российской Федерации об административных правонарушениях, по делу не установлено.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Сог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ласно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В силу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твие обстоятельств, отягчающих и смягчающих ответственность, то обстоятельство, что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азначить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Брусникин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А.Н.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  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>Брусникина А.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азначить е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штрафа в размере 300 рублей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374F1C">
        <w:rPr>
          <w:rFonts w:ascii="Times New Roman" w:eastAsia="Times New Roman" w:hAnsi="Times New Roman" w:cs="Times New Roman"/>
          <w:sz w:val="18"/>
          <w:szCs w:val="18"/>
        </w:rPr>
        <w:t>ня вручения или получения копии постановления.</w:t>
      </w:r>
    </w:p>
    <w:p w:rsidR="008C03CA" w:rsidRPr="00374F1C" w:rsidP="008C03C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C03CA" w:rsidRPr="00374F1C" w:rsidP="008C03CA">
      <w:pPr>
        <w:spacing w:after="0" w:line="240" w:lineRule="auto"/>
        <w:ind w:firstLine="993"/>
        <w:jc w:val="both"/>
        <w:rPr>
          <w:sz w:val="18"/>
          <w:szCs w:val="18"/>
        </w:rPr>
      </w:pPr>
      <w:r w:rsidRPr="00374F1C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  А.Л. Тоскина</w:t>
      </w:r>
    </w:p>
    <w:p w:rsidR="002C5A43" w:rsidRPr="00374F1C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CA"/>
    <w:rsid w:val="002C5A43"/>
    <w:rsid w:val="00326552"/>
    <w:rsid w:val="00374F1C"/>
    <w:rsid w:val="005640EC"/>
    <w:rsid w:val="007F2C45"/>
    <w:rsid w:val="008C03CA"/>
    <w:rsid w:val="009F0F1D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C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C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C03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