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P="00554052" w14:paraId="4D8AC76B" w14:textId="3FEAC509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151631">
        <w:rPr>
          <w:rFonts w:ascii="Times New Roman" w:hAnsi="Times New Roman" w:cs="Times New Roman"/>
          <w:sz w:val="27"/>
          <w:szCs w:val="27"/>
          <w:lang w:val="ru-RU" w:eastAsia="ru-RU"/>
        </w:rPr>
        <w:t>0</w:t>
      </w:r>
      <w:r w:rsidR="00A63B7E">
        <w:rPr>
          <w:rFonts w:ascii="Times New Roman" w:hAnsi="Times New Roman" w:cs="Times New Roman"/>
          <w:sz w:val="27"/>
          <w:szCs w:val="27"/>
          <w:lang w:val="ru-RU" w:eastAsia="ru-RU"/>
        </w:rPr>
        <w:t>003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="00A63B7E">
        <w:rPr>
          <w:rFonts w:ascii="Times New Roman" w:hAnsi="Times New Roman" w:cs="Times New Roman"/>
          <w:sz w:val="27"/>
          <w:szCs w:val="27"/>
          <w:lang w:val="ru-RU" w:eastAsia="ru-RU"/>
        </w:rPr>
        <w:t>6</w:t>
      </w:r>
    </w:p>
    <w:p w:rsidR="00A63B7E" w:rsidP="00554052" w14:paraId="5E56B857" w14:textId="27BBA998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hAnsi="Times New Roman" w:cs="Times New Roman"/>
          <w:sz w:val="27"/>
          <w:szCs w:val="27"/>
          <w:lang w:val="ru-RU" w:eastAsia="ru-RU"/>
        </w:rPr>
        <w:t>(№05-0394/18/2025)</w:t>
      </w:r>
    </w:p>
    <w:p w:rsidR="00E900DC" w:rsidRPr="00E900DC" w:rsidP="00554052" w14:paraId="601141CA" w14:textId="77777777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 w14:paraId="1115CE22" w14:textId="7777777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 w14:paraId="0C91A979" w14:textId="7777777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14:paraId="23EB886A" w14:textId="77777777"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 w14:paraId="4B1F467F" w14:textId="13823BF7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A63B7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12 января 2026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года</w:t>
            </w:r>
          </w:p>
          <w:p w:rsidR="0015347C" w:rsidRPr="00E900DC" w:rsidP="00554052" w14:paraId="09E0512E" w14:textId="77777777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 w14:paraId="7D96F96B" w14:textId="77777777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 w14:paraId="1DDD1ECE" w14:textId="77777777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 w14:paraId="46F38593" w14:textId="77777777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6C3305" w:rsidP="00A04335" w14:paraId="0F14FD3F" w14:textId="0343FD5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 w:rsidR="00A63B7E">
        <w:rPr>
          <w:rFonts w:ascii="Times New Roman" w:hAnsi="Times New Roman" w:cs="Times New Roman"/>
          <w:sz w:val="27"/>
          <w:szCs w:val="27"/>
          <w:lang w:val="ru-RU"/>
        </w:rPr>
        <w:t xml:space="preserve">генерального </w:t>
      </w:r>
      <w:r w:rsidR="00BA39AA">
        <w:rPr>
          <w:rFonts w:ascii="Times New Roman" w:hAnsi="Times New Roman" w:cs="Times New Roman"/>
          <w:sz w:val="27"/>
          <w:szCs w:val="27"/>
          <w:lang w:val="ru-RU"/>
        </w:rPr>
        <w:t xml:space="preserve">директора общества с ограниченной ответственностью </w:t>
      </w:r>
      <w:r w:rsidR="005533A3">
        <w:rPr>
          <w:rFonts w:ascii="Times New Roman" w:hAnsi="Times New Roman" w:cs="Times New Roman"/>
          <w:sz w:val="27"/>
          <w:szCs w:val="27"/>
          <w:lang w:val="ru-RU"/>
        </w:rPr>
        <w:t>«</w:t>
      </w:r>
      <w:r>
        <w:rPr>
          <w:rFonts w:ascii="Times New Roman" w:hAnsi="Times New Roman" w:cs="Times New Roman"/>
          <w:sz w:val="27"/>
          <w:szCs w:val="27"/>
          <w:lang w:val="ru-RU"/>
        </w:rPr>
        <w:t>БИЛЬБИН</w:t>
      </w:r>
      <w:r w:rsidR="00A04335">
        <w:rPr>
          <w:rFonts w:ascii="Times New Roman" w:hAnsi="Times New Roman" w:cs="Times New Roman"/>
          <w:sz w:val="27"/>
          <w:szCs w:val="27"/>
          <w:lang w:val="ru-RU"/>
        </w:rPr>
        <w:t xml:space="preserve">»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Юсуповой </w:t>
      </w:r>
      <w:r>
        <w:rPr>
          <w:rFonts w:ascii="Times New Roman" w:hAnsi="Times New Roman" w:cs="Times New Roman"/>
          <w:sz w:val="27"/>
          <w:szCs w:val="27"/>
          <w:lang w:val="ru-RU"/>
        </w:rPr>
        <w:t>Ленары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Линаровны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807262" w:rsidR="00807262">
        <w:rPr>
          <w:sz w:val="27"/>
          <w:szCs w:val="27"/>
          <w:lang w:val="ru-RU"/>
        </w:rPr>
        <w:t xml:space="preserve">«ДАННЫЕ </w:t>
      </w:r>
      <w:r w:rsidRPr="00807262" w:rsidR="00807262">
        <w:rPr>
          <w:sz w:val="27"/>
          <w:szCs w:val="27"/>
          <w:lang w:val="ru-RU"/>
        </w:rPr>
        <w:t>ИЗЪЯТЫ</w:t>
      </w:r>
      <w:r w:rsidRPr="00807262" w:rsidR="00807262">
        <w:rPr>
          <w:sz w:val="27"/>
          <w:szCs w:val="27"/>
          <w:lang w:val="ru-RU"/>
        </w:rPr>
        <w:t>»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г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ода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рождения, урожен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ки </w:t>
      </w:r>
      <w:r w:rsidRPr="00807262" w:rsidR="00807262">
        <w:rPr>
          <w:sz w:val="27"/>
          <w:szCs w:val="27"/>
          <w:lang w:val="ru-RU"/>
        </w:rPr>
        <w:t>«ДАННЫЕ ИЗЪЯТЫ»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A043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гражданина Российской Федерации,</w:t>
      </w:r>
      <w:r w:rsidR="0015163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807262" w:rsidR="00807262">
        <w:rPr>
          <w:sz w:val="27"/>
          <w:szCs w:val="27"/>
          <w:lang w:val="ru-RU"/>
        </w:rPr>
        <w:t xml:space="preserve">«ДАННЫЕ </w:t>
      </w:r>
      <w:r w:rsidRPr="00807262" w:rsidR="00807262">
        <w:rPr>
          <w:sz w:val="27"/>
          <w:szCs w:val="27"/>
          <w:lang w:val="ru-RU"/>
        </w:rPr>
        <w:t>ИЗЪЯТЫ»</w:t>
      </w:r>
      <w:r w:rsidR="005533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зарегистрированно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й</w:t>
      </w:r>
      <w:r w:rsidR="00BB00C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и 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проживающе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й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по адресу:</w:t>
      </w:r>
      <w:r w:rsidR="00A043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807262" w:rsidR="00807262">
        <w:rPr>
          <w:sz w:val="27"/>
          <w:szCs w:val="27"/>
          <w:lang w:val="ru-RU"/>
        </w:rPr>
        <w:t>«ДАННЫЕ ИЗЪЯТЫ»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</w:p>
    <w:p w:rsidR="0015347C" w:rsidRPr="00E900DC" w:rsidP="00554052" w14:paraId="20A0890E" w14:textId="77777777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0978DD" w:rsidRPr="00E900DC" w:rsidP="006C3305" w14:paraId="7E315981" w14:textId="7556BA08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 xml:space="preserve">Юсупова Л.Л. 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генеральным </w:t>
      </w:r>
      <w:r w:rsidR="00D616AA">
        <w:rPr>
          <w:sz w:val="27"/>
          <w:szCs w:val="27"/>
          <w:lang w:val="ru-RU"/>
        </w:rPr>
        <w:t>директор</w:t>
      </w:r>
      <w:r w:rsidR="005533A3">
        <w:rPr>
          <w:sz w:val="27"/>
          <w:szCs w:val="27"/>
          <w:lang w:val="ru-RU"/>
        </w:rPr>
        <w:t>ом</w:t>
      </w:r>
      <w:r w:rsidR="00D616AA">
        <w:rPr>
          <w:sz w:val="27"/>
          <w:szCs w:val="27"/>
          <w:lang w:val="ru-RU"/>
        </w:rPr>
        <w:t xml:space="preserve"> </w:t>
      </w:r>
      <w:r w:rsidR="00A04335">
        <w:rPr>
          <w:sz w:val="27"/>
          <w:szCs w:val="27"/>
          <w:lang w:val="ru-RU"/>
        </w:rPr>
        <w:t xml:space="preserve">общества с ограниченной ответственностью </w:t>
      </w:r>
      <w:r>
        <w:rPr>
          <w:sz w:val="27"/>
          <w:szCs w:val="27"/>
          <w:lang w:val="ru-RU"/>
        </w:rPr>
        <w:t>«БИЛЬБИН»</w:t>
      </w:r>
      <w:r w:rsidR="005533A3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 xml:space="preserve">- ООО </w:t>
      </w:r>
      <w:r>
        <w:rPr>
          <w:sz w:val="27"/>
          <w:szCs w:val="27"/>
          <w:lang w:val="ru-RU"/>
        </w:rPr>
        <w:t>«БИЛЬБИН»</w:t>
      </w:r>
      <w:r w:rsidR="00151631"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>не представил</w:t>
      </w:r>
      <w:r>
        <w:rPr>
          <w:sz w:val="27"/>
          <w:szCs w:val="27"/>
          <w:lang w:val="ru-RU"/>
        </w:rPr>
        <w:t>а</w:t>
      </w:r>
      <w:r w:rsidRPr="00E900DC">
        <w:rPr>
          <w:sz w:val="27"/>
          <w:szCs w:val="27"/>
          <w:lang w:val="ru-RU"/>
        </w:rPr>
        <w:t xml:space="preserve"> в ИФНС России по г. Симферополю, в установленный законодательством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 xml:space="preserve">по налогу на прибыль за 2024 год (форма по КНД 1151006). Первичная налоговая декларация по налогу на прибыль за 2024 год (форма по КНД 1151006) подана ООО «БИЛЬБИН» </w:t>
      </w:r>
      <w:r w:rsidR="005E2EC0">
        <w:rPr>
          <w:sz w:val="27"/>
          <w:szCs w:val="27"/>
          <w:lang w:val="ru-RU"/>
        </w:rPr>
        <w:t>в ИФНС России  по г. Симферополю средствам</w:t>
      </w:r>
      <w:r w:rsidR="007E43D5">
        <w:rPr>
          <w:sz w:val="27"/>
          <w:szCs w:val="27"/>
          <w:lang w:val="ru-RU"/>
        </w:rPr>
        <w:t>и  телекоммуникационной связи-</w:t>
      </w:r>
      <w:r w:rsidR="00E625BA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28 </w:t>
      </w:r>
      <w:r w:rsidR="00E625BA">
        <w:rPr>
          <w:sz w:val="27"/>
          <w:szCs w:val="27"/>
          <w:lang w:val="ru-RU"/>
        </w:rPr>
        <w:t xml:space="preserve">марта 2025 </w:t>
      </w:r>
      <w:r w:rsidR="007E43D5">
        <w:rPr>
          <w:sz w:val="27"/>
          <w:szCs w:val="27"/>
          <w:lang w:val="ru-RU"/>
        </w:rPr>
        <w:t>года</w:t>
      </w:r>
      <w:r>
        <w:rPr>
          <w:sz w:val="27"/>
          <w:szCs w:val="27"/>
          <w:lang w:val="ru-RU"/>
        </w:rPr>
        <w:t xml:space="preserve"> (вх. 2492520150)</w:t>
      </w:r>
      <w:r w:rsidR="007E43D5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предельный срок представления декларации 25 марта 2025 г., </w:t>
      </w:r>
      <w:r w:rsidR="007E43D5">
        <w:rPr>
          <w:sz w:val="27"/>
          <w:szCs w:val="27"/>
          <w:lang w:val="ru-RU"/>
        </w:rPr>
        <w:t xml:space="preserve">то есть на </w:t>
      </w:r>
      <w:r>
        <w:rPr>
          <w:sz w:val="27"/>
          <w:szCs w:val="27"/>
          <w:lang w:val="ru-RU"/>
        </w:rPr>
        <w:t xml:space="preserve">3 календарный день после предельного срока предоставления декларации. </w:t>
      </w:r>
      <w:r w:rsidR="005E2EC0">
        <w:rPr>
          <w:sz w:val="27"/>
          <w:szCs w:val="27"/>
          <w:lang w:val="ru-RU"/>
        </w:rPr>
        <w:t xml:space="preserve">По факту нарушения составлен Акт </w:t>
      </w:r>
      <w:r w:rsidR="007E43D5">
        <w:rPr>
          <w:sz w:val="27"/>
          <w:szCs w:val="27"/>
          <w:lang w:val="ru-RU"/>
        </w:rPr>
        <w:t>налоговой проверки №</w:t>
      </w:r>
      <w:r>
        <w:rPr>
          <w:sz w:val="27"/>
          <w:szCs w:val="27"/>
          <w:lang w:val="ru-RU"/>
        </w:rPr>
        <w:t>4379</w:t>
      </w:r>
      <w:r w:rsidR="007E43D5">
        <w:rPr>
          <w:sz w:val="27"/>
          <w:szCs w:val="27"/>
          <w:lang w:val="ru-RU"/>
        </w:rPr>
        <w:t xml:space="preserve"> от </w:t>
      </w:r>
      <w:r>
        <w:rPr>
          <w:sz w:val="27"/>
          <w:szCs w:val="27"/>
          <w:lang w:val="ru-RU"/>
        </w:rPr>
        <w:t xml:space="preserve">08 августа </w:t>
      </w:r>
      <w:r w:rsidR="00E625BA">
        <w:rPr>
          <w:sz w:val="27"/>
          <w:szCs w:val="27"/>
          <w:lang w:val="ru-RU"/>
        </w:rPr>
        <w:t>2025 года, то</w:t>
      </w:r>
      <w:r w:rsidR="00183450">
        <w:rPr>
          <w:sz w:val="27"/>
          <w:szCs w:val="27"/>
          <w:lang w:val="ru-RU"/>
        </w:rPr>
        <w:t xml:space="preserve"> есть совершил</w:t>
      </w:r>
      <w:r w:rsidR="00FC7101">
        <w:rPr>
          <w:sz w:val="27"/>
          <w:szCs w:val="27"/>
          <w:lang w:val="ru-RU"/>
        </w:rPr>
        <w:t>а</w:t>
      </w:r>
      <w:r w:rsidR="00183450">
        <w:rPr>
          <w:sz w:val="27"/>
          <w:szCs w:val="27"/>
          <w:lang w:val="ru-RU"/>
        </w:rPr>
        <w:t xml:space="preserve">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E625BA" w:rsidP="00FC7101" w14:paraId="4643A366" w14:textId="058B933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12 января 2026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Юсупова Л.Л.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  <w:lang w:val="ru-RU"/>
        </w:rPr>
        <w:t>ась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</w:t>
      </w:r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E625BA">
        <w:rPr>
          <w:rFonts w:ascii="Times New Roman" w:hAnsi="Times New Roman" w:cs="Times New Roman"/>
          <w:sz w:val="27"/>
          <w:szCs w:val="27"/>
          <w:lang w:val="ru-RU"/>
        </w:rPr>
        <w:t xml:space="preserve">согласно уведомлению о вручении судебная корреспонденция была вручена </w:t>
      </w:r>
      <w:r>
        <w:rPr>
          <w:rFonts w:ascii="Times New Roman" w:hAnsi="Times New Roman" w:cs="Times New Roman"/>
          <w:sz w:val="27"/>
          <w:szCs w:val="27"/>
          <w:lang w:val="ru-RU"/>
        </w:rPr>
        <w:t>Юсуповой Л.Л.</w:t>
      </w:r>
      <w:r w:rsidR="00494D64"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ru-RU"/>
        </w:rPr>
        <w:t>13 декабря 2025 г. (л.д. 24</w:t>
      </w:r>
      <w:r w:rsidR="00E625BA">
        <w:rPr>
          <w:rFonts w:ascii="Times New Roman" w:hAnsi="Times New Roman" w:cs="Times New Roman"/>
          <w:sz w:val="27"/>
          <w:szCs w:val="27"/>
          <w:lang w:val="ru-RU"/>
        </w:rPr>
        <w:t>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Юсупова Л.Л.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</w:t>
      </w:r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 w:rsidR="00A04EF6">
        <w:rPr>
          <w:rFonts w:ascii="Times New Roman" w:hAnsi="Times New Roman" w:cs="Times New Roman"/>
          <w:sz w:val="27"/>
          <w:szCs w:val="27"/>
        </w:rPr>
        <w:t>. Ходатайств об отложении рассмотрения дела или о рассмотрении дела в е</w:t>
      </w:r>
      <w:r>
        <w:rPr>
          <w:rFonts w:ascii="Times New Roman" w:hAnsi="Times New Roman" w:cs="Times New Roman"/>
          <w:sz w:val="27"/>
          <w:szCs w:val="27"/>
          <w:lang w:val="ru-RU"/>
        </w:rPr>
        <w:t>ё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суду не представил</w:t>
      </w:r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Юсуповой Л.Л.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извещенной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 xml:space="preserve">те рассмотрения дела, не </w:t>
      </w:r>
      <w:r>
        <w:rPr>
          <w:rFonts w:ascii="Times New Roman" w:hAnsi="Times New Roman" w:cs="Times New Roman"/>
          <w:sz w:val="27"/>
          <w:szCs w:val="27"/>
          <w:lang w:val="ru-RU"/>
        </w:rPr>
        <w:t>явилась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</w:p>
    <w:p w:rsidR="00DC79C4" w:rsidP="00DC79C4" w14:paraId="66AA6F21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9E0A48" w:rsidRPr="009E0A48" w:rsidP="00DC79C4" w14:paraId="2BE04B82" w14:textId="55DFB8CF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9E0A48" w:rsidP="007F0502" w14:paraId="65274ECE" w14:textId="61E5A802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AB50DD" w14:paraId="30072BF9" w14:textId="7F70D257">
      <w:pPr>
        <w:pStyle w:val="NoSpacing"/>
        <w:ind w:left="-567" w:right="-1257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FC7101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Юсупова Л.Л.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FC7101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FC7101">
        <w:rPr>
          <w:rFonts w:ascii="Times New Roman" w:hAnsi="Times New Roman" w:cs="Times New Roman"/>
          <w:sz w:val="27"/>
          <w:szCs w:val="27"/>
          <w:lang w:val="ru-RU"/>
        </w:rPr>
        <w:t>ё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AB50DD" w14:paraId="1E2EC1F5" w14:textId="09EB0163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</w:t>
      </w:r>
      <w:r w:rsidRPr="00163E36" w:rsidR="00E625BA">
        <w:rPr>
          <w:rFonts w:ascii="Times New Roman" w:hAnsi="Times New Roman" w:cs="Times New Roman"/>
          <w:sz w:val="27"/>
          <w:szCs w:val="27"/>
        </w:rPr>
        <w:t xml:space="preserve">виновности </w:t>
      </w:r>
      <w:r w:rsidR="00FC7101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Юсуповой Л.Л.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</w:t>
      </w:r>
      <w:r w:rsidRPr="00163E36" w:rsidR="007F0502">
        <w:rPr>
          <w:rFonts w:ascii="Times New Roman" w:hAnsi="Times New Roman" w:cs="Times New Roman"/>
          <w:sz w:val="27"/>
          <w:szCs w:val="27"/>
        </w:rPr>
        <w:t>РФ, исходя</w:t>
      </w:r>
      <w:r w:rsidRPr="00163E36">
        <w:rPr>
          <w:rFonts w:ascii="Times New Roman" w:hAnsi="Times New Roman" w:cs="Times New Roman"/>
          <w:sz w:val="27"/>
          <w:szCs w:val="27"/>
        </w:rPr>
        <w:t xml:space="preserve"> из следующего.</w:t>
      </w:r>
    </w:p>
    <w:p w:rsidR="00163E36" w:rsidRPr="00163E36" w:rsidP="00AB50DD" w14:paraId="02D386F6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AB50DD" w14:paraId="07ED2C44" w14:textId="404795F0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т. 26.1 КоАП РФ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предусмотрено, что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DC79C4" w:rsidP="00DC79C4" w14:paraId="7558E9D9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C7101">
        <w:rPr>
          <w:rFonts w:ascii="Times New Roman" w:hAnsi="Times New Roman" w:cs="Times New Roman"/>
          <w:sz w:val="27"/>
          <w:szCs w:val="27"/>
        </w:rPr>
        <w:t>Ст</w:t>
      </w:r>
      <w:r w:rsidRPr="00FC7101" w:rsidR="002B37C2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FC7101">
        <w:rPr>
          <w:rFonts w:ascii="Times New Roman" w:hAnsi="Times New Roman" w:cs="Times New Roman"/>
          <w:sz w:val="27"/>
          <w:szCs w:val="27"/>
        </w:rPr>
        <w:t>15.5 Ко</w:t>
      </w:r>
      <w:r w:rsidRPr="00FC7101" w:rsidR="002B37C2">
        <w:rPr>
          <w:rFonts w:ascii="Times New Roman" w:hAnsi="Times New Roman" w:cs="Times New Roman"/>
          <w:sz w:val="27"/>
          <w:szCs w:val="27"/>
          <w:lang w:val="ru-RU"/>
        </w:rPr>
        <w:t xml:space="preserve">АП РФ </w:t>
      </w:r>
      <w:r w:rsidRPr="00FC7101">
        <w:rPr>
          <w:rFonts w:ascii="Times New Roman" w:hAnsi="Times New Roman" w:cs="Times New Roman"/>
          <w:sz w:val="27"/>
          <w:szCs w:val="27"/>
        </w:rPr>
        <w:t>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</w:t>
      </w:r>
      <w:r w:rsidRPr="00163E3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C79C4" w:rsidP="00DC79C4" w14:paraId="5A9C67D8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DC79C4" w:rsidP="00DC79C4" w14:paraId="3D489E83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63E36" w:rsidRPr="00163E36" w:rsidP="00DC79C4" w14:paraId="30C7D638" w14:textId="6F102D07">
      <w:pPr>
        <w:pStyle w:val="NoSpacing"/>
        <w:ind w:left="-567" w:right="-832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или наложения административного штрафа на должностных лиц в размере от трехсот до пятисот рублей.</w:t>
      </w:r>
    </w:p>
    <w:p w:rsidR="002B37C2" w:rsidP="00DC79C4" w14:paraId="6126B2E7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DC79C4" w14:paraId="14749FDC" w14:textId="2015032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2B7B68">
        <w:rPr>
          <w:rFonts w:ascii="Times New Roman" w:hAnsi="Times New Roman" w:cs="Times New Roman"/>
          <w:sz w:val="27"/>
          <w:szCs w:val="27"/>
        </w:rPr>
        <w:t xml:space="preserve">убъектом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инкриминируемого </w:t>
      </w:r>
      <w:r w:rsidRPr="002B7B68">
        <w:rPr>
          <w:rFonts w:ascii="Times New Roman" w:hAnsi="Times New Roman" w:cs="Times New Roman"/>
          <w:sz w:val="27"/>
          <w:szCs w:val="27"/>
        </w:rPr>
        <w:t>правонарушения является должностное лицо.</w:t>
      </w:r>
    </w:p>
    <w:p w:rsidR="002B7B68" w:rsidP="00DC79C4" w14:paraId="59256CBF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DC79C4" w14:paraId="0BC9D393" w14:textId="77777777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DC79C4" w:rsidRPr="00DC79C4" w:rsidP="00DC79C4" w14:paraId="6A8528EE" w14:textId="11801718">
      <w:pPr>
        <w:pStyle w:val="NormalWeb"/>
        <w:spacing w:before="0" w:beforeAutospacing="0" w:after="0" w:afterAutospacing="0" w:line="288" w:lineRule="atLeast"/>
        <w:ind w:left="-567" w:right="-832" w:firstLine="700"/>
        <w:jc w:val="both"/>
        <w:rPr>
          <w:sz w:val="27"/>
          <w:szCs w:val="27"/>
        </w:rPr>
      </w:pPr>
      <w:r w:rsidRPr="00DC79C4">
        <w:rPr>
          <w:sz w:val="27"/>
          <w:szCs w:val="27"/>
        </w:rP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5E396F" w:rsidRPr="00450CFF" w:rsidP="00DC79C4" w14:paraId="58C66F5D" w14:textId="52819E96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DC79C4">
        <w:rPr>
          <w:rFonts w:ascii="Times New Roman" w:hAnsi="Times New Roman" w:cs="Times New Roman"/>
          <w:sz w:val="27"/>
          <w:szCs w:val="27"/>
          <w:lang w:val="ru-RU"/>
        </w:rPr>
        <w:t>Следовательно</w:t>
      </w:r>
      <w:r w:rsidRPr="00DC79C4"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DC79C4">
        <w:rPr>
          <w:rFonts w:ascii="Times New Roman" w:hAnsi="Times New Roman" w:cs="Times New Roman"/>
          <w:sz w:val="27"/>
          <w:szCs w:val="27"/>
          <w:lang w:val="ru-RU"/>
        </w:rPr>
        <w:t xml:space="preserve"> срок представления декларации по налогу, уплачиваемому в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связи с применением упрощенной системы налогообложения за 202</w:t>
      </w:r>
      <w:r w:rsidR="00AB50DD">
        <w:rPr>
          <w:rFonts w:ascii="Times New Roman" w:hAnsi="Times New Roman" w:cs="Times New Roman"/>
          <w:sz w:val="27"/>
          <w:szCs w:val="27"/>
          <w:lang w:val="ru-RU"/>
        </w:rPr>
        <w:t xml:space="preserve">4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год – не позднее 25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 марта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202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5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г. </w:t>
      </w:r>
    </w:p>
    <w:p w:rsidR="00450CFF" w:rsidP="00063BEB" w14:paraId="4FAB2F21" w14:textId="77777777">
      <w:pPr>
        <w:pStyle w:val="NormalWeb"/>
        <w:spacing w:before="0" w:beforeAutospacing="0" w:after="0" w:afterAutospacing="0" w:line="288" w:lineRule="atLeast"/>
        <w:ind w:left="-567" w:right="-83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450CFF" w:rsidR="005E396F">
        <w:rPr>
          <w:sz w:val="27"/>
          <w:szCs w:val="27"/>
        </w:rPr>
        <w:t>В соответствии с п. 1 ст. 346.19 Налогового кодекса Российской Федерации</w:t>
      </w:r>
      <w:r w:rsidRPr="00450CFF">
        <w:rPr>
          <w:sz w:val="27"/>
          <w:szCs w:val="27"/>
        </w:rPr>
        <w:t xml:space="preserve"> налоговым периодом признается календарный год.</w:t>
      </w:r>
    </w:p>
    <w:p w:rsidR="00FC7101" w:rsidP="00063BEB" w14:paraId="34A32F87" w14:textId="797331D4">
      <w:pPr>
        <w:pStyle w:val="BodyText"/>
        <w:spacing w:line="240" w:lineRule="auto"/>
        <w:ind w:left="-567" w:right="-832" w:firstLine="0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 w:rsidR="00367186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Юсупова Л.Л. являясь, генеральным </w:t>
      </w:r>
      <w:r>
        <w:rPr>
          <w:sz w:val="27"/>
          <w:szCs w:val="27"/>
          <w:lang w:val="ru-RU"/>
        </w:rPr>
        <w:t xml:space="preserve">директором ООО «БИЛЬБИН» </w:t>
      </w:r>
      <w:r w:rsidRPr="00E900DC">
        <w:rPr>
          <w:sz w:val="27"/>
          <w:szCs w:val="27"/>
          <w:lang w:val="ru-RU"/>
        </w:rPr>
        <w:t>не представил</w:t>
      </w:r>
      <w:r>
        <w:rPr>
          <w:sz w:val="27"/>
          <w:szCs w:val="27"/>
          <w:lang w:val="ru-RU"/>
        </w:rPr>
        <w:t>а</w:t>
      </w:r>
      <w:r w:rsidRPr="00E900DC">
        <w:rPr>
          <w:sz w:val="27"/>
          <w:szCs w:val="27"/>
          <w:lang w:val="ru-RU"/>
        </w:rPr>
        <w:t xml:space="preserve"> в ИФНС России по г. Симферополю, в установленный законодательством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>по налогу на прибыль за 2024 год (форма по КНД 1151006). Первичная налоговая декларация по налогу на прибыль за 2024 год (форма по КНД 1151006) подана ООО «БИЛЬБИН» в ИФНС России  по г. Симферополю средствами  телекоммуникационной связи- 28 марта 2025 года (вх. 2492520150), предельный срок представления декларации 25 марта 2025 г., то есть на 3 календарный день после предельного срока предоставления декларации. По факту нарушения составлен Акт налоговой проверки №4379 от 08 августа 2025 года.</w:t>
      </w:r>
    </w:p>
    <w:p w:rsidR="000978DD" w:rsidRPr="00876975" w:rsidP="00822D25" w14:paraId="18A0517F" w14:textId="185F74BC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FC7101">
        <w:rPr>
          <w:sz w:val="27"/>
          <w:szCs w:val="27"/>
          <w:lang w:val="ru-RU"/>
        </w:rPr>
        <w:t xml:space="preserve">Юсуповой Л.Л. </w:t>
      </w:r>
      <w:r w:rsidRPr="00876975">
        <w:rPr>
          <w:sz w:val="27"/>
          <w:szCs w:val="27"/>
          <w:shd w:val="clear" w:color="auto" w:fill="FFFFFF"/>
        </w:rPr>
        <w:t>в совершении вышеуказанного административного правонарушения подтверждается следующими 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 w:rsidR="00367186">
        <w:rPr>
          <w:sz w:val="27"/>
          <w:szCs w:val="27"/>
          <w:lang w:val="ru-RU"/>
        </w:rPr>
        <w:t>910</w:t>
      </w:r>
      <w:r w:rsidR="002B37C2">
        <w:rPr>
          <w:sz w:val="27"/>
          <w:szCs w:val="27"/>
          <w:lang w:val="ru-RU"/>
        </w:rPr>
        <w:t>225</w:t>
      </w:r>
      <w:r w:rsidR="00FC7101">
        <w:rPr>
          <w:sz w:val="27"/>
          <w:szCs w:val="27"/>
          <w:lang w:val="ru-RU"/>
        </w:rPr>
        <w:t>29000015800002/17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 xml:space="preserve">от </w:t>
      </w:r>
      <w:r w:rsidR="002B37C2">
        <w:rPr>
          <w:sz w:val="27"/>
          <w:szCs w:val="27"/>
          <w:lang w:val="ru-RU"/>
        </w:rPr>
        <w:t xml:space="preserve"> </w:t>
      </w:r>
      <w:r w:rsidR="00FC7101">
        <w:rPr>
          <w:sz w:val="27"/>
          <w:szCs w:val="27"/>
          <w:lang w:val="ru-RU"/>
        </w:rPr>
        <w:t xml:space="preserve">26 ноября </w:t>
      </w:r>
      <w:r w:rsidR="00367186">
        <w:rPr>
          <w:sz w:val="27"/>
          <w:szCs w:val="27"/>
          <w:lang w:val="ru-RU"/>
        </w:rPr>
        <w:t>2025</w:t>
      </w:r>
      <w:r w:rsidR="00FC7101">
        <w:rPr>
          <w:sz w:val="27"/>
          <w:szCs w:val="27"/>
          <w:lang w:val="ru-RU"/>
        </w:rPr>
        <w:t xml:space="preserve"> года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37261D">
        <w:rPr>
          <w:sz w:val="27"/>
          <w:szCs w:val="27"/>
          <w:lang w:val="ru-RU"/>
        </w:rPr>
        <w:t>-3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BD7A4D">
        <w:rPr>
          <w:sz w:val="27"/>
          <w:szCs w:val="27"/>
          <w:lang w:val="ru-RU"/>
        </w:rPr>
        <w:t xml:space="preserve">налоговой декларацией по </w:t>
      </w:r>
      <w:r w:rsidR="00822D25">
        <w:rPr>
          <w:sz w:val="27"/>
          <w:szCs w:val="27"/>
          <w:lang w:val="ru-RU"/>
        </w:rPr>
        <w:t xml:space="preserve">налогу </w:t>
      </w:r>
      <w:r w:rsidR="0037261D">
        <w:rPr>
          <w:sz w:val="27"/>
          <w:szCs w:val="27"/>
          <w:lang w:val="ru-RU"/>
        </w:rPr>
        <w:t>на прибыль организаций поданной ООО «БИЛЬБИН» 28 марта 2025 г. (л.д.9</w:t>
      </w:r>
      <w:r w:rsidR="00BD7A4D">
        <w:rPr>
          <w:sz w:val="27"/>
          <w:szCs w:val="27"/>
          <w:lang w:val="ru-RU"/>
        </w:rPr>
        <w:t xml:space="preserve">); </w:t>
      </w:r>
      <w:r w:rsidR="00822D25">
        <w:rPr>
          <w:sz w:val="27"/>
          <w:szCs w:val="27"/>
          <w:lang w:val="ru-RU"/>
        </w:rPr>
        <w:t xml:space="preserve"> акт</w:t>
      </w:r>
      <w:r w:rsidR="002B37C2">
        <w:rPr>
          <w:sz w:val="27"/>
          <w:szCs w:val="27"/>
          <w:lang w:val="ru-RU"/>
        </w:rPr>
        <w:t>ом</w:t>
      </w:r>
      <w:r w:rsidR="00822D25">
        <w:rPr>
          <w:sz w:val="27"/>
          <w:szCs w:val="27"/>
          <w:lang w:val="ru-RU"/>
        </w:rPr>
        <w:t xml:space="preserve"> налоговой проверки № </w:t>
      </w:r>
      <w:r w:rsidR="0037261D">
        <w:rPr>
          <w:sz w:val="27"/>
          <w:szCs w:val="27"/>
          <w:lang w:val="ru-RU"/>
        </w:rPr>
        <w:t>4379</w:t>
      </w:r>
      <w:r w:rsidR="00822D25">
        <w:rPr>
          <w:sz w:val="27"/>
          <w:szCs w:val="27"/>
          <w:lang w:val="ru-RU"/>
        </w:rPr>
        <w:t xml:space="preserve"> от</w:t>
      </w:r>
      <w:r w:rsidR="00367186">
        <w:rPr>
          <w:sz w:val="27"/>
          <w:szCs w:val="27"/>
          <w:lang w:val="ru-RU"/>
        </w:rPr>
        <w:t xml:space="preserve"> </w:t>
      </w:r>
      <w:r w:rsidR="0037261D">
        <w:rPr>
          <w:sz w:val="27"/>
          <w:szCs w:val="27"/>
          <w:lang w:val="ru-RU"/>
        </w:rPr>
        <w:t xml:space="preserve">08 августа </w:t>
      </w:r>
      <w:r w:rsidR="002B37C2">
        <w:rPr>
          <w:sz w:val="27"/>
          <w:szCs w:val="27"/>
          <w:lang w:val="ru-RU"/>
        </w:rPr>
        <w:t xml:space="preserve">2025 </w:t>
      </w:r>
      <w:r w:rsidR="00822D25">
        <w:rPr>
          <w:sz w:val="27"/>
          <w:szCs w:val="27"/>
          <w:lang w:val="ru-RU"/>
        </w:rPr>
        <w:t xml:space="preserve">года </w:t>
      </w:r>
      <w:r w:rsidR="0037261D">
        <w:rPr>
          <w:sz w:val="27"/>
          <w:szCs w:val="27"/>
          <w:lang w:val="ru-RU"/>
        </w:rPr>
        <w:t>(л.д. 10</w:t>
      </w:r>
      <w:r w:rsidR="00822D25">
        <w:rPr>
          <w:sz w:val="27"/>
          <w:szCs w:val="27"/>
          <w:lang w:val="ru-RU"/>
        </w:rPr>
        <w:t xml:space="preserve">), </w:t>
      </w:r>
      <w:r w:rsidR="0037261D">
        <w:rPr>
          <w:sz w:val="27"/>
          <w:szCs w:val="27"/>
          <w:lang w:val="ru-RU"/>
        </w:rPr>
        <w:t xml:space="preserve">протоколом №6248 рассмотрения документов налоговой проверки от 30 сентября 2025 г. в отношении ООО «БИЛЬБИН» (л.д. 14); </w:t>
      </w:r>
      <w:r w:rsidR="00367186">
        <w:rPr>
          <w:sz w:val="27"/>
          <w:szCs w:val="27"/>
          <w:lang w:val="ru-RU"/>
        </w:rPr>
        <w:t>решением №</w:t>
      </w:r>
      <w:r w:rsidR="0037261D">
        <w:rPr>
          <w:sz w:val="27"/>
          <w:szCs w:val="27"/>
          <w:lang w:val="ru-RU"/>
        </w:rPr>
        <w:t>4919</w:t>
      </w:r>
      <w:r w:rsidR="00367186">
        <w:rPr>
          <w:sz w:val="27"/>
          <w:szCs w:val="27"/>
          <w:lang w:val="ru-RU"/>
        </w:rPr>
        <w:t xml:space="preserve"> о привлечении к ответственности за совершение налогового правонарушения от </w:t>
      </w:r>
      <w:r w:rsidR="0037261D">
        <w:rPr>
          <w:sz w:val="27"/>
          <w:szCs w:val="27"/>
          <w:lang w:val="ru-RU"/>
        </w:rPr>
        <w:t xml:space="preserve">30 сентября </w:t>
      </w:r>
      <w:r w:rsidR="002B37C2">
        <w:rPr>
          <w:sz w:val="27"/>
          <w:szCs w:val="27"/>
          <w:lang w:val="ru-RU"/>
        </w:rPr>
        <w:t xml:space="preserve">2025 </w:t>
      </w:r>
      <w:r w:rsidR="0037261D">
        <w:rPr>
          <w:sz w:val="27"/>
          <w:szCs w:val="27"/>
          <w:lang w:val="ru-RU"/>
        </w:rPr>
        <w:t>года в отношении ООО «БИЛЬБИН» (л.д. 15</w:t>
      </w:r>
      <w:r w:rsidR="00367186">
        <w:rPr>
          <w:sz w:val="27"/>
          <w:szCs w:val="27"/>
          <w:lang w:val="ru-RU"/>
        </w:rPr>
        <w:t xml:space="preserve">); выпиской из ЕГРЮЛ </w:t>
      </w:r>
      <w:r w:rsidR="002B37C2">
        <w:rPr>
          <w:sz w:val="27"/>
          <w:szCs w:val="27"/>
          <w:lang w:val="ru-RU"/>
        </w:rPr>
        <w:t xml:space="preserve">от </w:t>
      </w:r>
      <w:r w:rsidR="0037261D">
        <w:rPr>
          <w:sz w:val="27"/>
          <w:szCs w:val="27"/>
          <w:lang w:val="ru-RU"/>
        </w:rPr>
        <w:t xml:space="preserve">15 октября </w:t>
      </w:r>
      <w:r w:rsidR="002B37C2">
        <w:rPr>
          <w:sz w:val="27"/>
          <w:szCs w:val="27"/>
          <w:lang w:val="ru-RU"/>
        </w:rPr>
        <w:t>2025 г. в отношении ООО «</w:t>
      </w:r>
      <w:r w:rsidR="0037261D">
        <w:rPr>
          <w:sz w:val="27"/>
          <w:szCs w:val="27"/>
          <w:lang w:val="ru-RU"/>
        </w:rPr>
        <w:t>БИЛЬБИН</w:t>
      </w:r>
      <w:r w:rsidR="002B37C2">
        <w:rPr>
          <w:sz w:val="27"/>
          <w:szCs w:val="27"/>
          <w:lang w:val="ru-RU"/>
        </w:rPr>
        <w:t xml:space="preserve">» </w:t>
      </w:r>
      <w:r w:rsidR="0037261D">
        <w:rPr>
          <w:sz w:val="27"/>
          <w:szCs w:val="27"/>
          <w:lang w:val="ru-RU"/>
        </w:rPr>
        <w:t>(л.д.17</w:t>
      </w:r>
      <w:r w:rsidR="00367186">
        <w:rPr>
          <w:sz w:val="27"/>
          <w:szCs w:val="27"/>
          <w:lang w:val="ru-RU"/>
        </w:rPr>
        <w:t>-1</w:t>
      </w:r>
      <w:r w:rsidR="0037261D">
        <w:rPr>
          <w:sz w:val="27"/>
          <w:szCs w:val="27"/>
          <w:lang w:val="ru-RU"/>
        </w:rPr>
        <w:t>9</w:t>
      </w:r>
      <w:r w:rsidRPr="00876975" w:rsidR="00B57A86">
        <w:rPr>
          <w:sz w:val="27"/>
          <w:szCs w:val="27"/>
          <w:lang w:val="ru-RU"/>
        </w:rPr>
        <w:t>)</w:t>
      </w:r>
      <w:r w:rsidR="00494D64">
        <w:rPr>
          <w:sz w:val="27"/>
          <w:szCs w:val="27"/>
          <w:lang w:val="ru-RU"/>
        </w:rPr>
        <w:t>;</w:t>
      </w:r>
      <w:r w:rsidR="002B37C2">
        <w:rPr>
          <w:sz w:val="27"/>
          <w:szCs w:val="27"/>
          <w:lang w:val="ru-RU"/>
        </w:rPr>
        <w:t xml:space="preserve"> заявлением о привлечении к ответственности </w:t>
      </w:r>
      <w:r w:rsidR="0037261D">
        <w:rPr>
          <w:sz w:val="27"/>
          <w:szCs w:val="27"/>
          <w:lang w:val="ru-RU"/>
        </w:rPr>
        <w:t xml:space="preserve">генерального </w:t>
      </w:r>
      <w:r w:rsidR="002B37C2">
        <w:rPr>
          <w:sz w:val="27"/>
          <w:szCs w:val="27"/>
          <w:lang w:val="ru-RU"/>
        </w:rPr>
        <w:t xml:space="preserve">директора </w:t>
      </w:r>
      <w:r w:rsidR="0037261D">
        <w:rPr>
          <w:sz w:val="27"/>
          <w:szCs w:val="27"/>
          <w:lang w:val="ru-RU"/>
        </w:rPr>
        <w:t xml:space="preserve">ООО «БИЛЬБИН» Юсуповой Л.Л. </w:t>
      </w:r>
      <w:r w:rsidR="002B37C2">
        <w:rPr>
          <w:sz w:val="27"/>
          <w:szCs w:val="27"/>
          <w:lang w:val="ru-RU"/>
        </w:rPr>
        <w:t>по ст. 15.5 КоАП РФ (л.д. 20).</w:t>
      </w:r>
    </w:p>
    <w:p w:rsidR="00743310" w:rsidRPr="00743310" w:rsidP="00DB4614" w14:paraId="59632CCF" w14:textId="7777777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743310" w:rsidP="00743310" w14:paraId="4CBAD977" w14:textId="77777777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 w14:paraId="37358305" w14:textId="14BF4B65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37261D">
        <w:rPr>
          <w:rFonts w:ascii="Times New Roman" w:hAnsi="Times New Roman" w:cs="Times New Roman"/>
          <w:sz w:val="27"/>
          <w:szCs w:val="27"/>
          <w:lang w:val="ru-RU"/>
        </w:rPr>
        <w:t xml:space="preserve">Юсуповой </w:t>
      </w:r>
      <w:r w:rsidR="008B3CD5">
        <w:rPr>
          <w:rFonts w:ascii="Times New Roman" w:hAnsi="Times New Roman" w:cs="Times New Roman"/>
          <w:sz w:val="27"/>
          <w:szCs w:val="27"/>
          <w:lang w:val="ru-RU"/>
        </w:rPr>
        <w:t xml:space="preserve">Л.Л.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DC79C4" w:rsidRPr="00DC79C4" w:rsidP="00743310" w14:paraId="24F652ED" w14:textId="17AA24F8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DC79C4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rPr>
          <w:sz w:val="27"/>
          <w:szCs w:val="27"/>
        </w:rPr>
        <w:t xml:space="preserve">Юсуповой Л.Л. </w:t>
      </w:r>
      <w:r w:rsidRPr="00DC79C4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Pr="00DC79C4" w:rsidR="00334926">
        <w:rPr>
          <w:sz w:val="27"/>
          <w:szCs w:val="27"/>
        </w:rPr>
        <w:t>н</w:t>
      </w:r>
      <w:r w:rsidRPr="00DC79C4">
        <w:rPr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по налогу на прибыль за 2024 год (форма по КНД 1151006).</w:t>
      </w:r>
    </w:p>
    <w:p w:rsidR="000978DD" w:rsidRPr="00E900DC" w:rsidP="000978DD" w14:paraId="0CEEBE8A" w14:textId="5A5925E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 xml:space="preserve">Юсуповой Л.Л.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ая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ась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ё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ё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 w14:paraId="3E107D1D" w14:textId="77777777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 w14:paraId="199C983B" w14:textId="0064FCC9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На основании вышеизложенного, руководствуясь ст.ст.29.9-29.11 КоАП РФ, мировой </w:t>
      </w:r>
      <w:r w:rsidRPr="00E900DC" w:rsidR="007F0502">
        <w:rPr>
          <w:rFonts w:ascii="Times New Roman" w:hAnsi="Times New Roman" w:cs="Times New Roman"/>
          <w:sz w:val="27"/>
          <w:szCs w:val="27"/>
          <w:lang w:val="ru-RU"/>
        </w:rPr>
        <w:t>судья, -</w:t>
      </w:r>
    </w:p>
    <w:p w:rsidR="000978DD" w:rsidRPr="00E900DC" w:rsidP="000978DD" w14:paraId="2788C8FB" w14:textId="77777777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 w14:paraId="353A1BF6" w14:textId="08C4882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 xml:space="preserve">генерального директора общества с ограниченной ответственностью «БИЛЬБИН» Юсупову 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Ленару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Линаровну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807262" w:rsidR="00807262">
        <w:rPr>
          <w:sz w:val="27"/>
          <w:szCs w:val="27"/>
          <w:lang w:val="ru-RU"/>
        </w:rPr>
        <w:t xml:space="preserve">«ДАННЫЕ </w:t>
      </w:r>
      <w:r w:rsidRPr="00807262" w:rsidR="00807262">
        <w:rPr>
          <w:sz w:val="27"/>
          <w:szCs w:val="27"/>
          <w:lang w:val="ru-RU"/>
        </w:rPr>
        <w:t>ИЗЪЯТЫ»</w:t>
      </w:r>
      <w:r w:rsidRPr="00E900DC" w:rsidR="00DC79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года</w:t>
      </w:r>
      <w:r w:rsidRPr="00E900DC" w:rsidR="00DC79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рождения, урожен</w:t>
      </w:r>
      <w:r w:rsidR="00DC79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ки </w:t>
      </w:r>
      <w:r w:rsidRPr="00807262" w:rsidR="00807262">
        <w:rPr>
          <w:sz w:val="27"/>
          <w:szCs w:val="27"/>
          <w:lang w:val="ru-RU"/>
        </w:rPr>
        <w:t>«ДАННЫЕ ИЗЪЯТЫ»</w:t>
      </w:r>
      <w:r w:rsidR="00DC79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гражданина Российской Федерации, </w:t>
      </w:r>
      <w:r w:rsidRPr="00807262" w:rsidR="00807262">
        <w:rPr>
          <w:sz w:val="27"/>
          <w:szCs w:val="27"/>
          <w:lang w:val="ru-RU"/>
        </w:rPr>
        <w:t>«ДАННЫЕ ИЗЪЯТЫ»</w:t>
      </w:r>
      <w:r w:rsidR="00DC79C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DC79C4">
        <w:rPr>
          <w:rFonts w:ascii="Times New Roman" w:hAnsi="Times New Roman" w:cs="Times New Roman"/>
          <w:sz w:val="27"/>
          <w:szCs w:val="27"/>
          <w:lang w:val="ru-RU"/>
        </w:rPr>
        <w:t>виновной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 w14:paraId="114F7294" w14:textId="60727E8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</w:t>
      </w:r>
      <w:r w:rsidRPr="00E900DC" w:rsidR="00300956">
        <w:rPr>
          <w:color w:val="000000"/>
          <w:sz w:val="27"/>
          <w:szCs w:val="27"/>
          <w:lang w:val="ru-RU"/>
        </w:rPr>
        <w:t>на постановление</w:t>
      </w:r>
      <w:r w:rsidRPr="00E900DC">
        <w:rPr>
          <w:color w:val="000000"/>
          <w:sz w:val="27"/>
          <w:szCs w:val="27"/>
          <w:lang w:val="ru-RU"/>
        </w:rPr>
        <w:t xml:space="preserve">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</w:t>
      </w:r>
      <w:r w:rsidR="002B37C2">
        <w:rPr>
          <w:color w:val="000000"/>
          <w:sz w:val="27"/>
          <w:szCs w:val="27"/>
          <w:lang w:val="ru-RU"/>
        </w:rPr>
        <w:t xml:space="preserve">                   </w:t>
      </w:r>
      <w:r w:rsidRPr="00E900DC" w:rsidR="001B2308">
        <w:rPr>
          <w:color w:val="000000"/>
          <w:sz w:val="27"/>
          <w:szCs w:val="27"/>
          <w:lang w:val="ru-RU"/>
        </w:rPr>
        <w:t xml:space="preserve">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DB4614" w14:paraId="71D4AE21" w14:textId="77777777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 w14:paraId="07292D84" w14:textId="77777777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A63B7E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7264"/>
    <w:rsid w:val="00020327"/>
    <w:rsid w:val="00021600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4A34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37C2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0956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56975"/>
    <w:rsid w:val="003620BF"/>
    <w:rsid w:val="00362C20"/>
    <w:rsid w:val="00367186"/>
    <w:rsid w:val="0036787A"/>
    <w:rsid w:val="003719DF"/>
    <w:rsid w:val="0037261D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4D64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3E0E"/>
    <w:rsid w:val="006A5EBC"/>
    <w:rsid w:val="006B0D0D"/>
    <w:rsid w:val="006B1EA7"/>
    <w:rsid w:val="006B3625"/>
    <w:rsid w:val="006C2E31"/>
    <w:rsid w:val="006C3305"/>
    <w:rsid w:val="006C746F"/>
    <w:rsid w:val="006D4D8E"/>
    <w:rsid w:val="006D6161"/>
    <w:rsid w:val="006E0F6D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502"/>
    <w:rsid w:val="007F09F7"/>
    <w:rsid w:val="007F2E25"/>
    <w:rsid w:val="007F6F25"/>
    <w:rsid w:val="00801771"/>
    <w:rsid w:val="00804F8A"/>
    <w:rsid w:val="00807262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3CD5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335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3B7E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0DD"/>
    <w:rsid w:val="00AC2267"/>
    <w:rsid w:val="00AC6698"/>
    <w:rsid w:val="00AD4045"/>
    <w:rsid w:val="00AD4D1E"/>
    <w:rsid w:val="00AE233F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C79C4"/>
    <w:rsid w:val="00DD586C"/>
    <w:rsid w:val="00DE01CA"/>
    <w:rsid w:val="00DE42FE"/>
    <w:rsid w:val="00DE6618"/>
    <w:rsid w:val="00DF2B45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25BA"/>
    <w:rsid w:val="00E6556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101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3BD4-F5B2-426C-AA98-20C1AE35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