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9.4 -->
  <w:body>
    <w:p w:rsidR="00C02179" w:rsidRPr="00013274" w:rsidP="00C02179">
      <w:pPr>
        <w:pStyle w:val="Title"/>
        <w:jc w:val="right"/>
        <w:rPr>
          <w:b w:val="0"/>
          <w:sz w:val="28"/>
          <w:szCs w:val="28"/>
        </w:rPr>
      </w:pPr>
      <w:r w:rsidRPr="00013274">
        <w:rPr>
          <w:b w:val="0"/>
          <w:sz w:val="28"/>
          <w:szCs w:val="28"/>
        </w:rPr>
        <w:t>Дело №</w:t>
      </w:r>
      <w:r w:rsidRPr="00013274" w:rsidR="00776CC1">
        <w:rPr>
          <w:b w:val="0"/>
          <w:sz w:val="28"/>
          <w:szCs w:val="28"/>
        </w:rPr>
        <w:t>05-0158/18/2024</w:t>
      </w:r>
    </w:p>
    <w:p w:rsidR="00C02179" w:rsidRPr="00013274" w:rsidP="00C02179">
      <w:pPr>
        <w:pStyle w:val="Title"/>
        <w:rPr>
          <w:b w:val="0"/>
          <w:sz w:val="28"/>
          <w:szCs w:val="28"/>
        </w:rPr>
      </w:pPr>
    </w:p>
    <w:p w:rsidR="008439AF" w:rsidRPr="00013274" w:rsidP="00C02179">
      <w:pPr>
        <w:pStyle w:val="Title"/>
        <w:rPr>
          <w:b w:val="0"/>
          <w:sz w:val="28"/>
          <w:szCs w:val="28"/>
        </w:rPr>
      </w:pPr>
    </w:p>
    <w:p w:rsidR="00C02179" w:rsidRPr="00013274" w:rsidP="00C02179">
      <w:pPr>
        <w:pStyle w:val="Title"/>
        <w:rPr>
          <w:b w:val="0"/>
          <w:sz w:val="28"/>
          <w:szCs w:val="28"/>
        </w:rPr>
      </w:pPr>
      <w:r w:rsidRPr="00013274">
        <w:rPr>
          <w:b w:val="0"/>
          <w:sz w:val="28"/>
          <w:szCs w:val="28"/>
        </w:rPr>
        <w:t>П О С Т А Н О В Л Е Н И Е</w:t>
      </w:r>
    </w:p>
    <w:p w:rsidR="004B10E7" w:rsidRPr="00013274" w:rsidP="00C02179">
      <w:pPr>
        <w:pStyle w:val="Title"/>
        <w:rPr>
          <w:b w:val="0"/>
          <w:sz w:val="28"/>
          <w:szCs w:val="28"/>
        </w:rPr>
      </w:pPr>
    </w:p>
    <w:p w:rsidR="00C02179" w:rsidRPr="00013274" w:rsidP="008439AF">
      <w:pPr>
        <w:ind w:firstLine="708"/>
        <w:jc w:val="both"/>
        <w:rPr>
          <w:sz w:val="28"/>
          <w:szCs w:val="28"/>
        </w:rPr>
      </w:pPr>
      <w:r w:rsidRPr="00013274">
        <w:rPr>
          <w:sz w:val="28"/>
          <w:szCs w:val="28"/>
        </w:rPr>
        <w:t>05 июля 2024 года</w:t>
      </w:r>
      <w:r w:rsidRPr="00013274" w:rsidR="004A7A3C">
        <w:rPr>
          <w:sz w:val="28"/>
          <w:szCs w:val="28"/>
        </w:rPr>
        <w:t xml:space="preserve">  </w:t>
      </w:r>
      <w:r w:rsidRPr="00013274" w:rsidR="004A7A3C">
        <w:rPr>
          <w:sz w:val="28"/>
          <w:szCs w:val="28"/>
        </w:rPr>
        <w:tab/>
      </w:r>
      <w:r w:rsidRPr="00013274" w:rsidR="004A7A3C">
        <w:rPr>
          <w:sz w:val="28"/>
          <w:szCs w:val="28"/>
        </w:rPr>
        <w:tab/>
      </w:r>
      <w:r w:rsidRPr="00013274" w:rsidR="004A7A3C">
        <w:rPr>
          <w:sz w:val="28"/>
          <w:szCs w:val="28"/>
        </w:rPr>
        <w:tab/>
      </w:r>
      <w:r w:rsidRPr="00013274" w:rsidR="004A7A3C">
        <w:rPr>
          <w:sz w:val="28"/>
          <w:szCs w:val="28"/>
        </w:rPr>
        <w:tab/>
      </w:r>
      <w:r w:rsidRPr="00013274" w:rsidR="004A7A3C">
        <w:rPr>
          <w:sz w:val="28"/>
          <w:szCs w:val="28"/>
        </w:rPr>
        <w:tab/>
      </w:r>
      <w:r w:rsidRPr="00013274" w:rsidR="004A7A3C">
        <w:rPr>
          <w:sz w:val="28"/>
          <w:szCs w:val="28"/>
        </w:rPr>
        <w:tab/>
      </w:r>
      <w:r w:rsidRPr="00013274" w:rsidR="002323F5">
        <w:rPr>
          <w:sz w:val="28"/>
          <w:szCs w:val="28"/>
        </w:rPr>
        <w:t>г. Симферополь</w:t>
      </w:r>
    </w:p>
    <w:p w:rsidR="000E35D4" w:rsidRPr="00013274" w:rsidP="00C02179">
      <w:pPr>
        <w:ind w:firstLine="708"/>
        <w:jc w:val="both"/>
        <w:rPr>
          <w:sz w:val="28"/>
          <w:szCs w:val="28"/>
        </w:rPr>
      </w:pPr>
    </w:p>
    <w:p w:rsidR="008439AF" w:rsidRPr="00013274" w:rsidP="00013274">
      <w:pPr>
        <w:ind w:firstLine="284"/>
        <w:jc w:val="both"/>
        <w:rPr>
          <w:sz w:val="28"/>
          <w:szCs w:val="28"/>
        </w:rPr>
      </w:pPr>
      <w:r w:rsidRPr="00013274">
        <w:rPr>
          <w:sz w:val="28"/>
          <w:szCs w:val="28"/>
        </w:rPr>
        <w:t xml:space="preserve">Мировой судья судебного участка </w:t>
      </w:r>
      <w:r w:rsidRPr="00013274">
        <w:rPr>
          <w:color w:val="000000"/>
          <w:sz w:val="28"/>
          <w:szCs w:val="28"/>
          <w:shd w:val="clear" w:color="auto" w:fill="FFFFFF"/>
        </w:rPr>
        <w:t>№</w:t>
      </w:r>
      <w:r w:rsidRPr="00013274" w:rsidR="00776CC1">
        <w:rPr>
          <w:color w:val="000000"/>
          <w:sz w:val="28"/>
          <w:szCs w:val="28"/>
          <w:shd w:val="clear" w:color="auto" w:fill="FFFFFF"/>
        </w:rPr>
        <w:t>18</w:t>
      </w:r>
      <w:r w:rsidRPr="00013274">
        <w:rPr>
          <w:color w:val="000000"/>
          <w:sz w:val="28"/>
          <w:szCs w:val="28"/>
          <w:shd w:val="clear" w:color="auto" w:fill="FFFFFF"/>
        </w:rPr>
        <w:t xml:space="preserve"> </w:t>
      </w:r>
      <w:r w:rsidRPr="00013274" w:rsidR="00776CC1">
        <w:rPr>
          <w:sz w:val="28"/>
          <w:szCs w:val="28"/>
        </w:rPr>
        <w:t xml:space="preserve">Центрального </w:t>
      </w:r>
      <w:r w:rsidRPr="00013274">
        <w:rPr>
          <w:sz w:val="28"/>
          <w:szCs w:val="28"/>
        </w:rPr>
        <w:t xml:space="preserve">судебного района города  Симферополь </w:t>
      </w:r>
      <w:r w:rsidRPr="00013274">
        <w:rPr>
          <w:color w:val="000000"/>
          <w:sz w:val="28"/>
          <w:szCs w:val="28"/>
          <w:shd w:val="clear" w:color="auto" w:fill="FFFFFF"/>
        </w:rPr>
        <w:t>(</w:t>
      </w:r>
      <w:r w:rsidRPr="00013274">
        <w:rPr>
          <w:color w:val="000000"/>
          <w:sz w:val="28"/>
          <w:szCs w:val="28"/>
          <w:shd w:val="clear" w:color="auto" w:fill="FFFFFF"/>
        </w:rPr>
        <w:t>г</w:t>
      </w:r>
      <w:r w:rsidRPr="00013274">
        <w:rPr>
          <w:color w:val="000000"/>
          <w:sz w:val="28"/>
          <w:szCs w:val="28"/>
          <w:shd w:val="clear" w:color="auto" w:fill="FFFFFF"/>
        </w:rPr>
        <w:t>. Симферополь, ул.</w:t>
      </w:r>
      <w:r w:rsidRPr="00013274" w:rsidR="00776CC1">
        <w:rPr>
          <w:color w:val="000000"/>
          <w:sz w:val="28"/>
          <w:szCs w:val="28"/>
          <w:shd w:val="clear" w:color="auto" w:fill="FFFFFF"/>
        </w:rPr>
        <w:t xml:space="preserve"> Крымских Партизан 3-а</w:t>
      </w:r>
      <w:r w:rsidRPr="00013274">
        <w:rPr>
          <w:color w:val="000000"/>
          <w:sz w:val="28"/>
          <w:szCs w:val="28"/>
          <w:shd w:val="clear" w:color="auto" w:fill="FFFFFF"/>
        </w:rPr>
        <w:t>)</w:t>
      </w:r>
      <w:r w:rsidR="00013274">
        <w:rPr>
          <w:color w:val="000000"/>
          <w:sz w:val="28"/>
          <w:szCs w:val="28"/>
          <w:shd w:val="clear" w:color="auto" w:fill="FFFFFF"/>
        </w:rPr>
        <w:t xml:space="preserve"> </w:t>
      </w:r>
      <w:r w:rsidRPr="00013274" w:rsidR="00776CC1">
        <w:rPr>
          <w:sz w:val="28"/>
          <w:szCs w:val="28"/>
        </w:rPr>
        <w:t>Прянишникова В.В.</w:t>
      </w:r>
      <w:r w:rsidRPr="00013274" w:rsidR="00C02179">
        <w:rPr>
          <w:sz w:val="28"/>
          <w:szCs w:val="28"/>
        </w:rPr>
        <w:t xml:space="preserve">, рассмотрев </w:t>
      </w:r>
      <w:r w:rsidRPr="00013274" w:rsidR="00AB2359">
        <w:rPr>
          <w:sz w:val="28"/>
          <w:szCs w:val="28"/>
        </w:rPr>
        <w:t xml:space="preserve">в открытом судебном заседании </w:t>
      </w:r>
      <w:r w:rsidRPr="00013274" w:rsidR="00CC6DA6">
        <w:rPr>
          <w:sz w:val="28"/>
          <w:szCs w:val="28"/>
        </w:rPr>
        <w:t>дело</w:t>
      </w:r>
      <w:r w:rsidRPr="00013274" w:rsidR="006D518F">
        <w:rPr>
          <w:sz w:val="28"/>
          <w:szCs w:val="28"/>
        </w:rPr>
        <w:t xml:space="preserve"> </w:t>
      </w:r>
      <w:r w:rsidRPr="00013274" w:rsidR="00C02179">
        <w:rPr>
          <w:sz w:val="28"/>
          <w:szCs w:val="28"/>
        </w:rPr>
        <w:t>об административном правонарушении</w:t>
      </w:r>
      <w:r w:rsidRPr="00013274" w:rsidR="004A7A3C">
        <w:rPr>
          <w:sz w:val="28"/>
          <w:szCs w:val="28"/>
        </w:rPr>
        <w:t xml:space="preserve">, предусмотренном </w:t>
      </w:r>
      <w:r w:rsidRPr="00013274" w:rsidR="00C02179">
        <w:rPr>
          <w:sz w:val="28"/>
          <w:szCs w:val="28"/>
        </w:rPr>
        <w:t xml:space="preserve"> </w:t>
      </w:r>
      <w:r w:rsidRPr="00013274" w:rsidR="00776CC1">
        <w:rPr>
          <w:sz w:val="28"/>
          <w:szCs w:val="28"/>
        </w:rPr>
        <w:t xml:space="preserve">ч.1 </w:t>
      </w:r>
      <w:r w:rsidRPr="00013274" w:rsidR="004A7A3C">
        <w:rPr>
          <w:sz w:val="28"/>
          <w:szCs w:val="28"/>
        </w:rPr>
        <w:t xml:space="preserve">ст.15.33.2 КоАП РФ, </w:t>
      </w:r>
      <w:r w:rsidRPr="00013274" w:rsidR="00C02179">
        <w:rPr>
          <w:sz w:val="28"/>
          <w:szCs w:val="28"/>
        </w:rPr>
        <w:t>в отношении</w:t>
      </w:r>
      <w:r w:rsidRPr="00013274" w:rsidR="00EC1E09">
        <w:rPr>
          <w:sz w:val="28"/>
          <w:szCs w:val="28"/>
        </w:rPr>
        <w:t xml:space="preserve"> </w:t>
      </w:r>
      <w:r w:rsidR="00771E31">
        <w:rPr>
          <w:color w:val="000000"/>
          <w:sz w:val="28"/>
          <w:szCs w:val="28"/>
        </w:rPr>
        <w:t>/ДАННЫЕ ИЗЪЯТЫ/</w:t>
      </w:r>
      <w:r w:rsidRPr="00013274" w:rsidR="00776CC1">
        <w:rPr>
          <w:sz w:val="28"/>
          <w:szCs w:val="28"/>
        </w:rPr>
        <w:t xml:space="preserve"> </w:t>
      </w:r>
      <w:r w:rsidRPr="00013274" w:rsidR="00776CC1">
        <w:rPr>
          <w:sz w:val="28"/>
          <w:szCs w:val="28"/>
        </w:rPr>
        <w:t>Гультяевой</w:t>
      </w:r>
      <w:r w:rsidRPr="00013274" w:rsidR="00776CC1">
        <w:rPr>
          <w:sz w:val="28"/>
          <w:szCs w:val="28"/>
        </w:rPr>
        <w:t xml:space="preserve"> Ольги  Леонидовны, </w:t>
      </w:r>
      <w:r w:rsidR="00771E31">
        <w:rPr>
          <w:color w:val="000000"/>
          <w:sz w:val="28"/>
          <w:szCs w:val="28"/>
        </w:rPr>
        <w:t>/ДАННЫЕ ИЗЪЯТЫ/</w:t>
      </w:r>
      <w:r w:rsidRPr="00013274" w:rsidR="00AB2359">
        <w:rPr>
          <w:bCs/>
          <w:sz w:val="28"/>
          <w:szCs w:val="28"/>
        </w:rPr>
        <w:t>, -</w:t>
      </w:r>
    </w:p>
    <w:p w:rsidR="00F01B27" w:rsidRPr="00013274" w:rsidP="00F01B27">
      <w:pPr>
        <w:jc w:val="center"/>
        <w:rPr>
          <w:sz w:val="28"/>
          <w:szCs w:val="28"/>
        </w:rPr>
      </w:pPr>
    </w:p>
    <w:p w:rsidR="00137863" w:rsidRPr="00013274" w:rsidP="00F01B27">
      <w:pPr>
        <w:jc w:val="center"/>
        <w:rPr>
          <w:sz w:val="28"/>
          <w:szCs w:val="28"/>
        </w:rPr>
      </w:pPr>
      <w:r w:rsidRPr="00013274">
        <w:rPr>
          <w:sz w:val="28"/>
          <w:szCs w:val="28"/>
        </w:rPr>
        <w:t>У С Т А Н О В И Л:</w:t>
      </w:r>
    </w:p>
    <w:p w:rsidR="00605A94" w:rsidRPr="00013274" w:rsidP="00F01B27">
      <w:pPr>
        <w:jc w:val="center"/>
        <w:rPr>
          <w:sz w:val="28"/>
          <w:szCs w:val="28"/>
        </w:rPr>
      </w:pPr>
    </w:p>
    <w:p w:rsidR="00A9331B" w:rsidRPr="00013274" w:rsidP="00566FB3">
      <w:pPr>
        <w:jc w:val="both"/>
        <w:rPr>
          <w:sz w:val="28"/>
          <w:szCs w:val="28"/>
        </w:rPr>
      </w:pPr>
      <w:r w:rsidRPr="00013274">
        <w:rPr>
          <w:sz w:val="28"/>
          <w:szCs w:val="28"/>
        </w:rPr>
        <w:t xml:space="preserve"> </w:t>
      </w:r>
      <w:r w:rsidRPr="00013274" w:rsidR="00137863">
        <w:rPr>
          <w:sz w:val="28"/>
          <w:szCs w:val="28"/>
        </w:rPr>
        <w:tab/>
      </w:r>
      <w:r w:rsidRPr="00013274" w:rsidR="00776CC1">
        <w:rPr>
          <w:sz w:val="28"/>
          <w:szCs w:val="28"/>
        </w:rPr>
        <w:t>Гультяева</w:t>
      </w:r>
      <w:r w:rsidRPr="00013274" w:rsidR="00776CC1">
        <w:rPr>
          <w:sz w:val="28"/>
          <w:szCs w:val="28"/>
        </w:rPr>
        <w:t xml:space="preserve"> О.Л.</w:t>
      </w:r>
      <w:r w:rsidRPr="00013274" w:rsidR="001A5B17">
        <w:rPr>
          <w:sz w:val="28"/>
          <w:szCs w:val="28"/>
        </w:rPr>
        <w:t>,</w:t>
      </w:r>
      <w:r w:rsidRPr="00013274">
        <w:rPr>
          <w:sz w:val="28"/>
          <w:szCs w:val="28"/>
        </w:rPr>
        <w:t xml:space="preserve"> </w:t>
      </w:r>
      <w:r w:rsidRPr="00013274" w:rsidR="009F3F36">
        <w:rPr>
          <w:sz w:val="28"/>
          <w:szCs w:val="28"/>
        </w:rPr>
        <w:t>являясь</w:t>
      </w:r>
      <w:r w:rsidRPr="00013274">
        <w:rPr>
          <w:sz w:val="28"/>
          <w:szCs w:val="28"/>
        </w:rPr>
        <w:t xml:space="preserve"> </w:t>
      </w:r>
      <w:r w:rsidR="00771E31">
        <w:rPr>
          <w:color w:val="000000"/>
          <w:sz w:val="28"/>
          <w:szCs w:val="28"/>
        </w:rPr>
        <w:t>/ДАННЫЕ ИЗЪЯТЫ/</w:t>
      </w:r>
      <w:r w:rsidRPr="00013274" w:rsidR="00776CC1">
        <w:rPr>
          <w:sz w:val="28"/>
          <w:szCs w:val="28"/>
        </w:rPr>
        <w:t xml:space="preserve"> </w:t>
      </w:r>
      <w:r w:rsidR="00FF7B38">
        <w:rPr>
          <w:sz w:val="28"/>
          <w:szCs w:val="28"/>
        </w:rPr>
        <w:t>в соответствии с</w:t>
      </w:r>
      <w:r w:rsidRPr="00013274" w:rsidR="00FF7B38">
        <w:rPr>
          <w:sz w:val="28"/>
          <w:szCs w:val="28"/>
        </w:rPr>
        <w:t xml:space="preserve"> </w:t>
      </w:r>
      <w:r w:rsidR="00FF7B38">
        <w:rPr>
          <w:sz w:val="28"/>
          <w:szCs w:val="28"/>
        </w:rPr>
        <w:t>пунктом 6</w:t>
      </w:r>
      <w:r w:rsidRPr="00013274" w:rsidR="00FF7B38">
        <w:rPr>
          <w:sz w:val="28"/>
          <w:szCs w:val="28"/>
        </w:rPr>
        <w:t xml:space="preserve"> статьи</w:t>
      </w:r>
      <w:r w:rsidR="00FF7B38">
        <w:rPr>
          <w:sz w:val="28"/>
          <w:szCs w:val="28"/>
        </w:rPr>
        <w:t xml:space="preserve"> </w:t>
      </w:r>
      <w:r w:rsidRPr="00013274" w:rsidR="00FF7B38">
        <w:rPr>
          <w:sz w:val="28"/>
          <w:szCs w:val="28"/>
        </w:rPr>
        <w:t>11 ФЗ № 27</w:t>
      </w:r>
      <w:r w:rsidR="00FF7B38">
        <w:rPr>
          <w:sz w:val="28"/>
          <w:szCs w:val="28"/>
        </w:rPr>
        <w:t xml:space="preserve"> от 01.04.1996 «Об индивидуальном (персонифицированном) учете  системах обязательного пенсионного страхования  обязательного социального страхования» </w:t>
      </w:r>
      <w:r w:rsidR="00F37461">
        <w:rPr>
          <w:sz w:val="28"/>
          <w:szCs w:val="28"/>
        </w:rPr>
        <w:t xml:space="preserve">не представила в Отделение </w:t>
      </w:r>
      <w:r w:rsidRPr="00013274" w:rsidR="00F37461">
        <w:rPr>
          <w:sz w:val="28"/>
          <w:szCs w:val="28"/>
        </w:rPr>
        <w:t xml:space="preserve">Пенсионного фонда Российской Федерации в г. Симферополе Республики Крым </w:t>
      </w:r>
      <w:r w:rsidR="00F37461">
        <w:rPr>
          <w:sz w:val="28"/>
          <w:szCs w:val="28"/>
        </w:rPr>
        <w:t xml:space="preserve">в установленный срок сведения о датах </w:t>
      </w:r>
      <w:r w:rsidRPr="00013274" w:rsidR="00F37461">
        <w:rPr>
          <w:sz w:val="28"/>
          <w:szCs w:val="28"/>
        </w:rPr>
        <w:t>заключения (прекращения) и иных реквизитов договора ГПХ в подразделе 1.1. Единой формы «Сведения для ведения индивидуального (персонифицированного) учета и сведения о начисленных страховых взносах на обязательно социальное страхование от несчастных случаев на производств</w:t>
      </w:r>
      <w:r w:rsidR="00F37461">
        <w:rPr>
          <w:sz w:val="28"/>
          <w:szCs w:val="28"/>
        </w:rPr>
        <w:t>е</w:t>
      </w:r>
      <w:r w:rsidRPr="00013274" w:rsidR="00F37461">
        <w:rPr>
          <w:sz w:val="28"/>
          <w:szCs w:val="28"/>
        </w:rPr>
        <w:t xml:space="preserve"> о профессиональных заболеваний</w:t>
      </w:r>
      <w:r w:rsidR="00F37461">
        <w:rPr>
          <w:sz w:val="28"/>
          <w:szCs w:val="28"/>
        </w:rPr>
        <w:t xml:space="preserve"> </w:t>
      </w:r>
      <w:r w:rsidR="00FF7B38">
        <w:rPr>
          <w:sz w:val="28"/>
          <w:szCs w:val="28"/>
        </w:rPr>
        <w:t>(ЕФС-1», предусмотренные подпунктом 5 пункт 2 статьи 11 ФЗ № 27</w:t>
      </w:r>
      <w:r w:rsidRPr="00013274" w:rsidR="00F37461">
        <w:rPr>
          <w:sz w:val="28"/>
          <w:szCs w:val="28"/>
        </w:rPr>
        <w:t>,</w:t>
      </w:r>
      <w:r w:rsidR="00F37461">
        <w:rPr>
          <w:sz w:val="28"/>
          <w:szCs w:val="28"/>
        </w:rPr>
        <w:t xml:space="preserve"> </w:t>
      </w:r>
      <w:r w:rsidRPr="00013274" w:rsidR="00F37461">
        <w:rPr>
          <w:sz w:val="28"/>
          <w:szCs w:val="28"/>
        </w:rPr>
        <w:t>а именно сведения по форме ЕФС подраздел 1.1. с 1 кадровым мероприятием «</w:t>
      </w:r>
      <w:r w:rsidR="00F37461">
        <w:rPr>
          <w:sz w:val="28"/>
          <w:szCs w:val="28"/>
        </w:rPr>
        <w:t>Окончание договора ГП</w:t>
      </w:r>
      <w:r w:rsidRPr="00013274" w:rsidR="00F37461">
        <w:rPr>
          <w:sz w:val="28"/>
          <w:szCs w:val="28"/>
        </w:rPr>
        <w:t xml:space="preserve">Х» 14.07.2023. Срок представления сведений не позднее рабочего дня, следующего за днем заключения или прекращения  договора ГПХ. Сведения по форме ЕФС-1 по телекоммуникационным каналам связи в виде электронного предоставлены </w:t>
      </w:r>
      <w:r w:rsidR="00771E31">
        <w:rPr>
          <w:color w:val="000000"/>
          <w:sz w:val="28"/>
          <w:szCs w:val="28"/>
        </w:rPr>
        <w:t>/ДАННЫЕ ИЗЪЯТЫ/</w:t>
      </w:r>
      <w:r w:rsidRPr="00013274" w:rsidR="00F37461">
        <w:rPr>
          <w:sz w:val="28"/>
          <w:szCs w:val="28"/>
        </w:rPr>
        <w:t xml:space="preserve"> 17 октября 2023 года</w:t>
      </w:r>
      <w:r w:rsidRPr="00013274" w:rsidR="00776CC1">
        <w:rPr>
          <w:sz w:val="28"/>
          <w:szCs w:val="28"/>
        </w:rPr>
        <w:t xml:space="preserve">, </w:t>
      </w:r>
      <w:r w:rsidRPr="00013274" w:rsidR="0003520A">
        <w:rPr>
          <w:sz w:val="28"/>
          <w:szCs w:val="28"/>
        </w:rPr>
        <w:t>чем</w:t>
      </w:r>
      <w:r w:rsidRPr="00013274" w:rsidR="009F3F36">
        <w:rPr>
          <w:sz w:val="28"/>
          <w:szCs w:val="28"/>
        </w:rPr>
        <w:t xml:space="preserve"> </w:t>
      </w:r>
      <w:r w:rsidRPr="00013274" w:rsidR="0003520A">
        <w:rPr>
          <w:sz w:val="28"/>
          <w:szCs w:val="28"/>
        </w:rPr>
        <w:t>совершил</w:t>
      </w:r>
      <w:r w:rsidRPr="00013274" w:rsidR="008A2177">
        <w:rPr>
          <w:sz w:val="28"/>
          <w:szCs w:val="28"/>
        </w:rPr>
        <w:t>а</w:t>
      </w:r>
      <w:r w:rsidRPr="00013274" w:rsidR="0003520A">
        <w:rPr>
          <w:sz w:val="28"/>
          <w:szCs w:val="28"/>
        </w:rPr>
        <w:t xml:space="preserve"> правонарушение, предусмотренное </w:t>
      </w:r>
      <w:r w:rsidRPr="00013274" w:rsidR="008A2177">
        <w:rPr>
          <w:sz w:val="28"/>
          <w:szCs w:val="28"/>
        </w:rPr>
        <w:t>ч</w:t>
      </w:r>
      <w:r w:rsidRPr="00013274" w:rsidR="008A2177">
        <w:rPr>
          <w:sz w:val="28"/>
          <w:szCs w:val="28"/>
        </w:rPr>
        <w:t xml:space="preserve">.1 </w:t>
      </w:r>
      <w:r w:rsidRPr="00013274" w:rsidR="0003520A">
        <w:rPr>
          <w:sz w:val="28"/>
          <w:szCs w:val="28"/>
        </w:rPr>
        <w:t>ст.15.33.2 КоАП РФ</w:t>
      </w:r>
      <w:r w:rsidRPr="00013274">
        <w:rPr>
          <w:sz w:val="28"/>
          <w:szCs w:val="28"/>
        </w:rPr>
        <w:t>.</w:t>
      </w:r>
      <w:r w:rsidRPr="00013274" w:rsidR="00645673">
        <w:rPr>
          <w:sz w:val="28"/>
          <w:szCs w:val="28"/>
        </w:rPr>
        <w:t xml:space="preserve"> </w:t>
      </w:r>
    </w:p>
    <w:p w:rsidR="00033961" w:rsidRPr="00013274" w:rsidP="00282D92">
      <w:pPr>
        <w:pStyle w:val="BodyText"/>
        <w:ind w:firstLine="708"/>
        <w:rPr>
          <w:sz w:val="28"/>
          <w:szCs w:val="28"/>
        </w:rPr>
      </w:pPr>
      <w:r w:rsidRPr="00013274">
        <w:rPr>
          <w:sz w:val="28"/>
          <w:szCs w:val="28"/>
        </w:rPr>
        <w:t>В судебно</w:t>
      </w:r>
      <w:r w:rsidRPr="00013274" w:rsidR="001B6D90">
        <w:rPr>
          <w:sz w:val="28"/>
          <w:szCs w:val="28"/>
        </w:rPr>
        <w:t xml:space="preserve">е </w:t>
      </w:r>
      <w:r w:rsidRPr="00013274">
        <w:rPr>
          <w:sz w:val="28"/>
          <w:szCs w:val="28"/>
        </w:rPr>
        <w:t>заседани</w:t>
      </w:r>
      <w:r w:rsidRPr="00013274" w:rsidR="001B6D90">
        <w:rPr>
          <w:sz w:val="28"/>
          <w:szCs w:val="28"/>
        </w:rPr>
        <w:t>е</w:t>
      </w:r>
      <w:r w:rsidRPr="00013274" w:rsidR="00AB2359">
        <w:rPr>
          <w:sz w:val="28"/>
          <w:szCs w:val="28"/>
        </w:rPr>
        <w:t xml:space="preserve"> </w:t>
      </w:r>
      <w:r w:rsidRPr="00013274" w:rsidR="008A2177">
        <w:rPr>
          <w:sz w:val="28"/>
          <w:szCs w:val="28"/>
        </w:rPr>
        <w:t xml:space="preserve"> Гультяева О.Л.</w:t>
      </w:r>
      <w:r w:rsidRPr="00013274" w:rsidR="003D2851">
        <w:rPr>
          <w:sz w:val="28"/>
          <w:szCs w:val="28"/>
        </w:rPr>
        <w:t xml:space="preserve"> </w:t>
      </w:r>
      <w:r w:rsidRPr="00013274" w:rsidR="008A2177">
        <w:rPr>
          <w:sz w:val="28"/>
          <w:szCs w:val="28"/>
        </w:rPr>
        <w:t>не явилась</w:t>
      </w:r>
      <w:r w:rsidRPr="00013274" w:rsidR="001B6D90">
        <w:rPr>
          <w:sz w:val="28"/>
          <w:szCs w:val="28"/>
        </w:rPr>
        <w:t>,</w:t>
      </w:r>
      <w:r w:rsidRPr="00013274" w:rsidR="003D2851">
        <w:rPr>
          <w:sz w:val="28"/>
          <w:szCs w:val="28"/>
        </w:rPr>
        <w:t xml:space="preserve"> </w:t>
      </w:r>
      <w:r w:rsidRPr="00013274" w:rsidR="008A2177">
        <w:rPr>
          <w:sz w:val="28"/>
          <w:szCs w:val="28"/>
        </w:rPr>
        <w:t>о дате и времени судебного заседания извещена надлежаще, причины неявки суду не сообщила</w:t>
      </w:r>
      <w:r w:rsidRPr="00013274" w:rsidR="00AB2359">
        <w:rPr>
          <w:sz w:val="28"/>
          <w:szCs w:val="28"/>
        </w:rPr>
        <w:t>.</w:t>
      </w:r>
    </w:p>
    <w:p w:rsidR="00645673" w:rsidRPr="00013274" w:rsidP="00A9331B">
      <w:pPr>
        <w:ind w:firstLine="708"/>
        <w:jc w:val="both"/>
        <w:rPr>
          <w:sz w:val="28"/>
          <w:szCs w:val="28"/>
        </w:rPr>
      </w:pPr>
      <w:r w:rsidRPr="00013274">
        <w:rPr>
          <w:sz w:val="28"/>
          <w:szCs w:val="28"/>
        </w:rPr>
        <w:t xml:space="preserve">Изучив материалы дела, мировой судья  считает, в </w:t>
      </w:r>
      <w:r w:rsidRPr="00013274" w:rsidR="00AB2359">
        <w:rPr>
          <w:sz w:val="28"/>
          <w:szCs w:val="28"/>
        </w:rPr>
        <w:t>е</w:t>
      </w:r>
      <w:r w:rsidRPr="00013274" w:rsidR="008A2177">
        <w:rPr>
          <w:sz w:val="28"/>
          <w:szCs w:val="28"/>
        </w:rPr>
        <w:t>е</w:t>
      </w:r>
      <w:r w:rsidRPr="00013274" w:rsidR="00AB2359">
        <w:rPr>
          <w:sz w:val="28"/>
          <w:szCs w:val="28"/>
        </w:rPr>
        <w:t xml:space="preserve"> </w:t>
      </w:r>
      <w:r w:rsidRPr="00013274">
        <w:rPr>
          <w:sz w:val="28"/>
          <w:szCs w:val="28"/>
        </w:rPr>
        <w:t>действиях имеется состав административного прав</w:t>
      </w:r>
      <w:r w:rsidRPr="00013274" w:rsidR="00310D1F">
        <w:rPr>
          <w:sz w:val="28"/>
          <w:szCs w:val="28"/>
        </w:rPr>
        <w:t xml:space="preserve">онарушения, предусмотренного </w:t>
      </w:r>
      <w:r w:rsidRPr="00013274">
        <w:rPr>
          <w:sz w:val="28"/>
          <w:szCs w:val="28"/>
        </w:rPr>
        <w:t xml:space="preserve"> </w:t>
      </w:r>
      <w:r w:rsidRPr="00013274" w:rsidR="008A2177">
        <w:rPr>
          <w:sz w:val="28"/>
          <w:szCs w:val="28"/>
        </w:rPr>
        <w:t xml:space="preserve">ч. 1 </w:t>
      </w:r>
      <w:r w:rsidRPr="00013274">
        <w:rPr>
          <w:sz w:val="28"/>
          <w:szCs w:val="28"/>
        </w:rPr>
        <w:t xml:space="preserve">ст. </w:t>
      </w:r>
      <w:r w:rsidRPr="00013274" w:rsidR="00310D1F">
        <w:rPr>
          <w:sz w:val="28"/>
          <w:szCs w:val="28"/>
        </w:rPr>
        <w:t xml:space="preserve">15.33.2 </w:t>
      </w:r>
      <w:r w:rsidRPr="00013274">
        <w:rPr>
          <w:sz w:val="28"/>
          <w:szCs w:val="28"/>
        </w:rPr>
        <w:t>КоАП РФ.</w:t>
      </w:r>
    </w:p>
    <w:p w:rsidR="007733FF" w:rsidRPr="00013274" w:rsidP="007733FF">
      <w:pPr>
        <w:pStyle w:val="NormalWeb"/>
        <w:spacing w:before="0" w:beforeAutospacing="0" w:after="0" w:afterAutospacing="0" w:line="288" w:lineRule="atLeast"/>
        <w:ind w:firstLine="540"/>
        <w:jc w:val="both"/>
        <w:rPr>
          <w:sz w:val="28"/>
          <w:szCs w:val="28"/>
          <w:lang w:eastAsia="ru-RU"/>
        </w:rPr>
      </w:pPr>
      <w:r w:rsidRPr="00013274">
        <w:rPr>
          <w:sz w:val="28"/>
          <w:szCs w:val="28"/>
        </w:rPr>
        <w:t xml:space="preserve"> </w:t>
      </w:r>
      <w:r w:rsidRPr="00013274" w:rsidR="00A9331B">
        <w:rPr>
          <w:sz w:val="28"/>
          <w:szCs w:val="28"/>
        </w:rPr>
        <w:t>В соответствии с</w:t>
      </w:r>
      <w:r w:rsidRPr="00013274" w:rsidR="008A2177">
        <w:rPr>
          <w:sz w:val="28"/>
          <w:szCs w:val="28"/>
        </w:rPr>
        <w:t xml:space="preserve"> ч.1 </w:t>
      </w:r>
      <w:r w:rsidRPr="00013274" w:rsidR="00A9331B">
        <w:rPr>
          <w:sz w:val="28"/>
          <w:szCs w:val="28"/>
        </w:rPr>
        <w:t>ст. 15.33.2 КоАП РФ</w:t>
      </w:r>
      <w:r w:rsidRPr="00013274" w:rsidR="009F3F36">
        <w:rPr>
          <w:sz w:val="28"/>
          <w:szCs w:val="28"/>
        </w:rPr>
        <w:t xml:space="preserve"> </w:t>
      </w:r>
      <w:r w:rsidRPr="00013274" w:rsidR="00A9331B">
        <w:rPr>
          <w:sz w:val="28"/>
          <w:szCs w:val="28"/>
        </w:rPr>
        <w:t xml:space="preserve"> </w:t>
      </w:r>
      <w:r w:rsidRPr="00013274" w:rsidR="009F3F36">
        <w:rPr>
          <w:sz w:val="28"/>
          <w:szCs w:val="28"/>
        </w:rPr>
        <w:t xml:space="preserve">предусмотрена административная ответственность за </w:t>
      </w:r>
      <w:r w:rsidRPr="00013274">
        <w:rPr>
          <w:sz w:val="28"/>
          <w:szCs w:val="28"/>
          <w:lang w:eastAsia="ru-RU"/>
        </w:rPr>
        <w:t>непредст</w:t>
      </w:r>
      <w:r w:rsidRPr="00013274">
        <w:rPr>
          <w:sz w:val="28"/>
          <w:szCs w:val="28"/>
          <w:lang w:eastAsia="ru-RU"/>
        </w:rPr>
        <w:t xml:space="preserve">авление в установленный законодательством Российской Федерации об индивидуальном (персонифицированном) учете в системах обязательного пенсионного страхования и обязательного социального страхования срок либо отказ от представления в территориальные органы </w:t>
      </w:r>
      <w:r w:rsidRPr="00013274">
        <w:rPr>
          <w:sz w:val="28"/>
          <w:szCs w:val="28"/>
          <w:lang w:eastAsia="ru-RU"/>
        </w:rPr>
        <w:t xml:space="preserve">Фонда пенсионного и социального страхования Российской Федерации оформленных в установленном порядке сведений (документов), необходимых для ведения индивидуального (персонифицированного) учета в системах обязательного пенсионного </w:t>
      </w:r>
      <w:r w:rsidRPr="00013274">
        <w:rPr>
          <w:sz w:val="28"/>
          <w:szCs w:val="28"/>
          <w:lang w:eastAsia="ru-RU"/>
        </w:rPr>
        <w:t>страхования и обязательног</w:t>
      </w:r>
      <w:r w:rsidRPr="00013274">
        <w:rPr>
          <w:sz w:val="28"/>
          <w:szCs w:val="28"/>
          <w:lang w:eastAsia="ru-RU"/>
        </w:rPr>
        <w:t>о социального страхования, а равно представление таких сведений в неполном объеме или в искаженном виде, за исключением случаев, предусмотренных частью 2 настоящей статьи</w:t>
      </w:r>
      <w:r w:rsidR="00013274">
        <w:rPr>
          <w:sz w:val="28"/>
          <w:szCs w:val="28"/>
          <w:lang w:eastAsia="ru-RU"/>
        </w:rPr>
        <w:t>.</w:t>
      </w:r>
    </w:p>
    <w:p w:rsidR="0030679E" w:rsidRPr="00013274" w:rsidP="007733FF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013274">
        <w:rPr>
          <w:sz w:val="28"/>
          <w:szCs w:val="28"/>
        </w:rPr>
        <w:t xml:space="preserve">Согласно п. </w:t>
      </w:r>
      <w:r w:rsidRPr="00013274" w:rsidR="007733FF">
        <w:rPr>
          <w:sz w:val="28"/>
          <w:szCs w:val="28"/>
        </w:rPr>
        <w:t xml:space="preserve">6 </w:t>
      </w:r>
      <w:r w:rsidRPr="00013274">
        <w:rPr>
          <w:sz w:val="28"/>
          <w:szCs w:val="28"/>
        </w:rPr>
        <w:t xml:space="preserve">ст. 11 Закона 27-ФЗ «Об индивидуальном (персонифицированном) учете в системе обязательного пенсионного страхования» </w:t>
      </w:r>
      <w:r w:rsidRPr="00013274" w:rsidR="007733FF">
        <w:rPr>
          <w:sz w:val="28"/>
          <w:szCs w:val="28"/>
        </w:rPr>
        <w:t>не представлены в Отделение в установленный с</w:t>
      </w:r>
      <w:r w:rsidRPr="00013274" w:rsidR="003D2851">
        <w:rPr>
          <w:sz w:val="28"/>
          <w:szCs w:val="28"/>
        </w:rPr>
        <w:t>рок сведения  о датах заключени</w:t>
      </w:r>
      <w:r w:rsidRPr="00013274" w:rsidR="007733FF">
        <w:rPr>
          <w:sz w:val="28"/>
          <w:szCs w:val="28"/>
        </w:rPr>
        <w:t>я (прекращения) и иных реквизитов договор ГПХ в подразделе 1.1 Единой формы «Сведения для ведения индивидуального (</w:t>
      </w:r>
      <w:r w:rsidRPr="00013274" w:rsidR="003D2851">
        <w:rPr>
          <w:sz w:val="28"/>
          <w:szCs w:val="28"/>
        </w:rPr>
        <w:t>персонифицированного</w:t>
      </w:r>
      <w:r w:rsidRPr="00013274" w:rsidR="007733FF">
        <w:rPr>
          <w:sz w:val="28"/>
          <w:szCs w:val="28"/>
        </w:rPr>
        <w:t>) учета</w:t>
      </w:r>
      <w:r w:rsidR="00013274">
        <w:rPr>
          <w:sz w:val="28"/>
          <w:szCs w:val="28"/>
        </w:rPr>
        <w:t xml:space="preserve"> </w:t>
      </w:r>
      <w:r w:rsidRPr="00013274" w:rsidR="007733FF">
        <w:rPr>
          <w:sz w:val="28"/>
          <w:szCs w:val="28"/>
        </w:rPr>
        <w:t xml:space="preserve">и сведения  о начисленных страховых </w:t>
      </w:r>
      <w:r w:rsidRPr="00013274" w:rsidR="003D2851">
        <w:rPr>
          <w:sz w:val="28"/>
          <w:szCs w:val="28"/>
        </w:rPr>
        <w:t>в</w:t>
      </w:r>
      <w:r w:rsidRPr="00013274" w:rsidR="007733FF">
        <w:rPr>
          <w:sz w:val="28"/>
          <w:szCs w:val="28"/>
        </w:rPr>
        <w:t xml:space="preserve">зносах на обязательное социальное страхование от несчастных случаев на производстве и профессиональных заболеваний  (ЕФС-1», предусмотренные </w:t>
      </w:r>
      <w:r w:rsidRPr="00013274" w:rsidR="003D2851">
        <w:rPr>
          <w:sz w:val="28"/>
          <w:szCs w:val="28"/>
        </w:rPr>
        <w:t>подпунктом</w:t>
      </w:r>
      <w:r w:rsidRPr="00013274" w:rsidR="007733FF">
        <w:rPr>
          <w:sz w:val="28"/>
          <w:szCs w:val="28"/>
        </w:rPr>
        <w:t xml:space="preserve"> 5 пункта 2 статьи 11 ФЗ № 27, а именно сведения по форме ЕФС подраздел 1.1. с 1 кадровым </w:t>
      </w:r>
      <w:r w:rsidRPr="00013274" w:rsidR="003D2851">
        <w:rPr>
          <w:sz w:val="28"/>
          <w:szCs w:val="28"/>
        </w:rPr>
        <w:t>предприятием</w:t>
      </w:r>
      <w:r w:rsidRPr="00013274" w:rsidR="007733FF">
        <w:rPr>
          <w:sz w:val="28"/>
          <w:szCs w:val="28"/>
        </w:rPr>
        <w:t xml:space="preserve"> «Окончание догов</w:t>
      </w:r>
      <w:r w:rsidRPr="00013274" w:rsidR="003D2851">
        <w:rPr>
          <w:sz w:val="28"/>
          <w:szCs w:val="28"/>
        </w:rPr>
        <w:t>о</w:t>
      </w:r>
      <w:r w:rsidRPr="00013274" w:rsidR="007733FF">
        <w:rPr>
          <w:sz w:val="28"/>
          <w:szCs w:val="28"/>
        </w:rPr>
        <w:t>ра ГПХ»</w:t>
      </w:r>
      <w:r w:rsidRPr="00013274" w:rsidR="00725EA2">
        <w:rPr>
          <w:sz w:val="28"/>
          <w:szCs w:val="28"/>
        </w:rPr>
        <w:t>.</w:t>
      </w:r>
      <w:r w:rsidRPr="00013274">
        <w:rPr>
          <w:sz w:val="28"/>
          <w:szCs w:val="28"/>
        </w:rPr>
        <w:t>.</w:t>
      </w:r>
    </w:p>
    <w:p w:rsidR="008E6583" w:rsidRPr="00013274" w:rsidP="008E6583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013274">
        <w:rPr>
          <w:sz w:val="28"/>
          <w:szCs w:val="28"/>
        </w:rPr>
        <w:t>Фактические обстоятельства, установлены материалами дела, а и</w:t>
      </w:r>
      <w:r w:rsidRPr="00013274">
        <w:rPr>
          <w:sz w:val="28"/>
          <w:szCs w:val="28"/>
        </w:rPr>
        <w:t>менно: протоколом об ад</w:t>
      </w:r>
      <w:r w:rsidRPr="00013274" w:rsidR="00725EA2">
        <w:rPr>
          <w:sz w:val="28"/>
          <w:szCs w:val="28"/>
        </w:rPr>
        <w:t>министративном правонарушении №</w:t>
      </w:r>
      <w:r w:rsidR="00771E31">
        <w:rPr>
          <w:color w:val="000000"/>
          <w:sz w:val="28"/>
          <w:szCs w:val="28"/>
        </w:rPr>
        <w:t>/ДАННЫЕ ИЗЪЯТЫ/</w:t>
      </w:r>
      <w:r w:rsidRPr="00013274" w:rsidR="0003520A">
        <w:rPr>
          <w:sz w:val="28"/>
          <w:szCs w:val="28"/>
        </w:rPr>
        <w:t xml:space="preserve">, </w:t>
      </w:r>
      <w:r w:rsidR="00013274">
        <w:rPr>
          <w:sz w:val="28"/>
          <w:szCs w:val="28"/>
        </w:rPr>
        <w:t xml:space="preserve">а именно </w:t>
      </w:r>
      <w:r w:rsidR="006D237E">
        <w:rPr>
          <w:sz w:val="28"/>
          <w:szCs w:val="28"/>
        </w:rPr>
        <w:t>непредставление</w:t>
      </w:r>
      <w:r w:rsidR="00013274">
        <w:rPr>
          <w:sz w:val="28"/>
          <w:szCs w:val="28"/>
        </w:rPr>
        <w:t xml:space="preserve"> в </w:t>
      </w:r>
      <w:r w:rsidR="00FF7B38">
        <w:rPr>
          <w:sz w:val="28"/>
          <w:szCs w:val="28"/>
        </w:rPr>
        <w:t>в</w:t>
      </w:r>
      <w:r w:rsidR="00FF7B38">
        <w:rPr>
          <w:sz w:val="28"/>
          <w:szCs w:val="28"/>
        </w:rPr>
        <w:t xml:space="preserve"> Отделение </w:t>
      </w:r>
      <w:r w:rsidRPr="00013274" w:rsidR="00FF7B38">
        <w:rPr>
          <w:sz w:val="28"/>
          <w:szCs w:val="28"/>
        </w:rPr>
        <w:t xml:space="preserve">Пенсионного фонда Российской Федерации в г. Симферополе Республики Крым </w:t>
      </w:r>
      <w:r w:rsidR="00FF7B38">
        <w:rPr>
          <w:sz w:val="28"/>
          <w:szCs w:val="28"/>
        </w:rPr>
        <w:t xml:space="preserve">в установленный срок сведения о датах </w:t>
      </w:r>
      <w:r w:rsidRPr="00013274" w:rsidR="00FF7B38">
        <w:rPr>
          <w:sz w:val="28"/>
          <w:szCs w:val="28"/>
        </w:rPr>
        <w:t>заключения (прекращения) и иных реквизитов договора ГПХ в подразделе 1.1. Единой формы «Сведения для ведения индивидуального (персонифицированного) учета и сведения о начисленных страховых взносах на обязательно социальное страхование от несчастных случаев на производств</w:t>
      </w:r>
      <w:r w:rsidR="00FF7B38">
        <w:rPr>
          <w:sz w:val="28"/>
          <w:szCs w:val="28"/>
        </w:rPr>
        <w:t>е</w:t>
      </w:r>
      <w:r w:rsidRPr="00013274" w:rsidR="00FF7B38">
        <w:rPr>
          <w:sz w:val="28"/>
          <w:szCs w:val="28"/>
        </w:rPr>
        <w:t xml:space="preserve"> о профессиональных заболеваний</w:t>
      </w:r>
      <w:r w:rsidR="00FF7B38">
        <w:rPr>
          <w:sz w:val="28"/>
          <w:szCs w:val="28"/>
        </w:rPr>
        <w:t xml:space="preserve"> (ЕФС-1», предусмотренные подпунктом 5 пункт 2 статьи 11 ФЗ № 27</w:t>
      </w:r>
      <w:r w:rsidRPr="00013274" w:rsidR="00FF7B38">
        <w:rPr>
          <w:sz w:val="28"/>
          <w:szCs w:val="28"/>
        </w:rPr>
        <w:t>,</w:t>
      </w:r>
      <w:r w:rsidR="00FF7B38">
        <w:rPr>
          <w:sz w:val="28"/>
          <w:szCs w:val="28"/>
        </w:rPr>
        <w:t xml:space="preserve"> </w:t>
      </w:r>
      <w:r w:rsidRPr="00013274" w:rsidR="00FF7B38">
        <w:rPr>
          <w:sz w:val="28"/>
          <w:szCs w:val="28"/>
        </w:rPr>
        <w:t>а именно сведения по форме ЕФС подраздел 1.1. с 1 кадровым мероприятием «</w:t>
      </w:r>
      <w:r w:rsidR="00FF7B38">
        <w:rPr>
          <w:sz w:val="28"/>
          <w:szCs w:val="28"/>
        </w:rPr>
        <w:t>Окончание договора ГП</w:t>
      </w:r>
      <w:r w:rsidRPr="00013274" w:rsidR="00FF7B38">
        <w:rPr>
          <w:sz w:val="28"/>
          <w:szCs w:val="28"/>
        </w:rPr>
        <w:t xml:space="preserve">Х» 14.07.2023. Срок представления сведений не позднее рабочего дня, следующего за днем заключения или прекращения  договора ГПХ. Сведения по форме ЕФС-1 по телекоммуникационным каналам связи в виде электронного предоставлены </w:t>
      </w:r>
      <w:r w:rsidR="00771E31">
        <w:rPr>
          <w:color w:val="000000"/>
          <w:sz w:val="28"/>
          <w:szCs w:val="28"/>
        </w:rPr>
        <w:t>/ДАННЫЕ ИЗЪЯТЫ/</w:t>
      </w:r>
      <w:r w:rsidRPr="00013274" w:rsidR="00FF7B38">
        <w:rPr>
          <w:sz w:val="28"/>
          <w:szCs w:val="28"/>
        </w:rPr>
        <w:t xml:space="preserve"> 17 октября 2023 года</w:t>
      </w:r>
      <w:r w:rsidRPr="00013274" w:rsidR="00137863">
        <w:rPr>
          <w:sz w:val="28"/>
          <w:szCs w:val="28"/>
        </w:rPr>
        <w:t>.</w:t>
      </w:r>
    </w:p>
    <w:p w:rsidR="00457BD5" w:rsidRPr="00013274" w:rsidP="008E6583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013274">
        <w:rPr>
          <w:sz w:val="28"/>
          <w:szCs w:val="28"/>
        </w:rPr>
        <w:t>Т</w:t>
      </w:r>
      <w:r w:rsidRPr="00013274" w:rsidR="00B26478">
        <w:rPr>
          <w:color w:val="000000"/>
          <w:sz w:val="28"/>
          <w:szCs w:val="28"/>
        </w:rPr>
        <w:t xml:space="preserve">аким образом, вина </w:t>
      </w:r>
      <w:r w:rsidRPr="00013274" w:rsidR="00725EA2">
        <w:rPr>
          <w:sz w:val="28"/>
          <w:szCs w:val="28"/>
        </w:rPr>
        <w:t xml:space="preserve">Гультяевой О.Л. </w:t>
      </w:r>
      <w:r w:rsidRPr="00013274" w:rsidR="00B26478">
        <w:rPr>
          <w:color w:val="000000"/>
          <w:sz w:val="28"/>
          <w:szCs w:val="28"/>
        </w:rPr>
        <w:t>в совершении административного правонарушения полностью подтверждается исследованными в судебном заседании доказательствами и е</w:t>
      </w:r>
      <w:r w:rsidRPr="00013274" w:rsidR="00650E37">
        <w:rPr>
          <w:color w:val="000000"/>
          <w:sz w:val="28"/>
          <w:szCs w:val="28"/>
        </w:rPr>
        <w:t>е</w:t>
      </w:r>
      <w:r w:rsidRPr="00013274" w:rsidR="00B26478">
        <w:rPr>
          <w:color w:val="000000"/>
          <w:sz w:val="28"/>
          <w:szCs w:val="28"/>
        </w:rPr>
        <w:t xml:space="preserve">  действия правильно квалифицированы по</w:t>
      </w:r>
      <w:r w:rsidRPr="00013274" w:rsidR="00725EA2">
        <w:rPr>
          <w:color w:val="000000"/>
          <w:sz w:val="28"/>
          <w:szCs w:val="28"/>
        </w:rPr>
        <w:t xml:space="preserve"> ч.1 </w:t>
      </w:r>
      <w:r w:rsidRPr="00013274" w:rsidR="00B26478">
        <w:rPr>
          <w:sz w:val="28"/>
          <w:szCs w:val="28"/>
        </w:rPr>
        <w:t xml:space="preserve"> ст. 15.</w:t>
      </w:r>
      <w:r w:rsidRPr="00013274" w:rsidR="00371B47">
        <w:rPr>
          <w:sz w:val="28"/>
          <w:szCs w:val="28"/>
        </w:rPr>
        <w:t>33.2</w:t>
      </w:r>
      <w:r w:rsidRPr="00013274" w:rsidR="00B26478">
        <w:rPr>
          <w:sz w:val="28"/>
          <w:szCs w:val="28"/>
        </w:rPr>
        <w:t xml:space="preserve"> КоАП РФ,</w:t>
      </w:r>
      <w:r w:rsidRPr="00013274" w:rsidR="00371B47">
        <w:rPr>
          <w:sz w:val="28"/>
          <w:szCs w:val="28"/>
        </w:rPr>
        <w:t xml:space="preserve"> как</w:t>
      </w:r>
      <w:r w:rsidRPr="00013274" w:rsidR="00B26478">
        <w:rPr>
          <w:sz w:val="28"/>
          <w:szCs w:val="28"/>
        </w:rPr>
        <w:t xml:space="preserve"> </w:t>
      </w:r>
      <w:r w:rsidRPr="00013274" w:rsidR="00110B7C">
        <w:rPr>
          <w:sz w:val="28"/>
          <w:szCs w:val="28"/>
        </w:rPr>
        <w:t xml:space="preserve">непредставление в установленный законодательством Российской Федерации об </w:t>
      </w:r>
      <w:r w:rsidRPr="00013274" w:rsidR="00275FFA">
        <w:rPr>
          <w:sz w:val="28"/>
          <w:szCs w:val="28"/>
        </w:rPr>
        <w:t>обязательном социальном страховании от несчастных случаев на производстве и профессиональных заболеваний срок представления в Фонд пенсионного и социального страхования Российской Федерации</w:t>
      </w:r>
      <w:r w:rsidRPr="00013274">
        <w:rPr>
          <w:sz w:val="28"/>
          <w:szCs w:val="28"/>
        </w:rPr>
        <w:t xml:space="preserve"> об открытии о закрытии счета в банке или иной организации</w:t>
      </w:r>
    </w:p>
    <w:p w:rsidR="006A5463" w:rsidRPr="00013274" w:rsidP="00110B7C">
      <w:pPr>
        <w:autoSpaceDE w:val="0"/>
        <w:autoSpaceDN w:val="0"/>
        <w:adjustRightInd w:val="0"/>
        <w:ind w:firstLine="708"/>
        <w:jc w:val="both"/>
        <w:outlineLvl w:val="2"/>
        <w:rPr>
          <w:sz w:val="28"/>
          <w:szCs w:val="28"/>
        </w:rPr>
      </w:pPr>
      <w:r w:rsidRPr="00013274">
        <w:rPr>
          <w:sz w:val="28"/>
          <w:szCs w:val="28"/>
        </w:rPr>
        <w:t xml:space="preserve">При назначении административного наказания </w:t>
      </w:r>
      <w:r w:rsidRPr="00013274" w:rsidR="00275FFA">
        <w:rPr>
          <w:sz w:val="28"/>
          <w:szCs w:val="28"/>
        </w:rPr>
        <w:t xml:space="preserve">Гультяевой О.Л., </w:t>
      </w:r>
      <w:r w:rsidRPr="00013274">
        <w:rPr>
          <w:sz w:val="28"/>
          <w:szCs w:val="28"/>
        </w:rPr>
        <w:t>мировой судья учитывает характер совершенного административн</w:t>
      </w:r>
      <w:r w:rsidRPr="00013274">
        <w:rPr>
          <w:sz w:val="28"/>
          <w:szCs w:val="28"/>
        </w:rPr>
        <w:t xml:space="preserve">ого правонарушения, </w:t>
      </w:r>
      <w:r w:rsidRPr="00013274" w:rsidR="00F01B27">
        <w:rPr>
          <w:sz w:val="28"/>
          <w:szCs w:val="28"/>
        </w:rPr>
        <w:t xml:space="preserve">ее личность, </w:t>
      </w:r>
      <w:r w:rsidRPr="00013274">
        <w:rPr>
          <w:sz w:val="28"/>
          <w:szCs w:val="28"/>
        </w:rPr>
        <w:t>отсутствие обстоятельств, смягчающих и отягчающих административную ответственность и считает возможным назначить наказание в виде минимального размера административного штрафа, предусмотренного санкцией ст. 15.33.2 КоАП РФ.</w:t>
      </w:r>
    </w:p>
    <w:p w:rsidR="000D681D" w:rsidRPr="00013274" w:rsidP="00C02179">
      <w:pPr>
        <w:jc w:val="both"/>
        <w:rPr>
          <w:sz w:val="28"/>
          <w:szCs w:val="28"/>
        </w:rPr>
      </w:pPr>
      <w:r w:rsidRPr="00013274">
        <w:rPr>
          <w:sz w:val="28"/>
          <w:szCs w:val="28"/>
        </w:rPr>
        <w:tab/>
        <w:t>На основании изложенного, руководствуясь ст.</w:t>
      </w:r>
      <w:r w:rsidRPr="00013274" w:rsidR="006A5463">
        <w:rPr>
          <w:sz w:val="28"/>
          <w:szCs w:val="28"/>
        </w:rPr>
        <w:t xml:space="preserve"> ст.</w:t>
      </w:r>
      <w:r w:rsidRPr="00013274">
        <w:rPr>
          <w:sz w:val="28"/>
          <w:szCs w:val="28"/>
        </w:rPr>
        <w:t xml:space="preserve"> 29.10</w:t>
      </w:r>
      <w:r w:rsidRPr="00013274" w:rsidR="006A5463">
        <w:rPr>
          <w:sz w:val="28"/>
          <w:szCs w:val="28"/>
        </w:rPr>
        <w:t>-29.11</w:t>
      </w:r>
      <w:r w:rsidRPr="00013274">
        <w:rPr>
          <w:sz w:val="28"/>
          <w:szCs w:val="28"/>
        </w:rPr>
        <w:t xml:space="preserve"> КоАП РФ,</w:t>
      </w:r>
      <w:r w:rsidRPr="00013274" w:rsidR="006364CF">
        <w:rPr>
          <w:sz w:val="28"/>
          <w:szCs w:val="28"/>
        </w:rPr>
        <w:t xml:space="preserve"> </w:t>
      </w:r>
    </w:p>
    <w:p w:rsidR="000D681D" w:rsidRPr="00013274" w:rsidP="00C02179">
      <w:pPr>
        <w:jc w:val="both"/>
        <w:rPr>
          <w:sz w:val="28"/>
          <w:szCs w:val="28"/>
        </w:rPr>
      </w:pPr>
    </w:p>
    <w:p w:rsidR="000D681D" w:rsidRPr="00013274" w:rsidP="000D681D">
      <w:pPr>
        <w:jc w:val="center"/>
        <w:rPr>
          <w:sz w:val="28"/>
          <w:szCs w:val="28"/>
        </w:rPr>
      </w:pPr>
      <w:r w:rsidRPr="00013274">
        <w:rPr>
          <w:sz w:val="28"/>
          <w:szCs w:val="28"/>
        </w:rPr>
        <w:t>П О С Т А Н О В И Л :</w:t>
      </w:r>
    </w:p>
    <w:p w:rsidR="008439AF" w:rsidRPr="00013274" w:rsidP="000D681D">
      <w:pPr>
        <w:jc w:val="center"/>
        <w:rPr>
          <w:sz w:val="28"/>
          <w:szCs w:val="28"/>
        </w:rPr>
      </w:pPr>
    </w:p>
    <w:p w:rsidR="00C02179" w:rsidRPr="00013274" w:rsidP="008439AF">
      <w:pPr>
        <w:ind w:firstLine="708"/>
        <w:jc w:val="both"/>
        <w:rPr>
          <w:sz w:val="28"/>
          <w:szCs w:val="28"/>
        </w:rPr>
      </w:pPr>
      <w:r w:rsidRPr="00013274">
        <w:rPr>
          <w:sz w:val="28"/>
          <w:szCs w:val="28"/>
        </w:rPr>
        <w:t xml:space="preserve">Гультяеву Ольгу Леонидовну </w:t>
      </w:r>
      <w:r w:rsidRPr="00013274">
        <w:rPr>
          <w:color w:val="000000"/>
          <w:sz w:val="28"/>
          <w:szCs w:val="28"/>
        </w:rPr>
        <w:t>признать виновн</w:t>
      </w:r>
      <w:r w:rsidR="00FF7B38">
        <w:rPr>
          <w:color w:val="000000"/>
          <w:sz w:val="28"/>
          <w:szCs w:val="28"/>
        </w:rPr>
        <w:t>ой</w:t>
      </w:r>
      <w:r w:rsidRPr="00013274">
        <w:rPr>
          <w:color w:val="000000"/>
          <w:sz w:val="28"/>
          <w:szCs w:val="28"/>
        </w:rPr>
        <w:t xml:space="preserve"> в совершении административного право</w:t>
      </w:r>
      <w:r w:rsidRPr="00013274" w:rsidR="006364CF">
        <w:rPr>
          <w:color w:val="000000"/>
          <w:sz w:val="28"/>
          <w:szCs w:val="28"/>
        </w:rPr>
        <w:t xml:space="preserve">нарушения, предусмотренного </w:t>
      </w:r>
      <w:r w:rsidRPr="00013274" w:rsidR="003A0866">
        <w:rPr>
          <w:color w:val="000000"/>
          <w:sz w:val="28"/>
          <w:szCs w:val="28"/>
        </w:rPr>
        <w:t xml:space="preserve"> </w:t>
      </w:r>
      <w:r w:rsidRPr="00013274">
        <w:rPr>
          <w:color w:val="000000"/>
          <w:sz w:val="28"/>
          <w:szCs w:val="28"/>
        </w:rPr>
        <w:t>ч.1 ст. 15.</w:t>
      </w:r>
      <w:r w:rsidRPr="00013274" w:rsidR="004A054B">
        <w:rPr>
          <w:color w:val="000000"/>
          <w:sz w:val="28"/>
          <w:szCs w:val="28"/>
        </w:rPr>
        <w:t>33.2</w:t>
      </w:r>
      <w:r w:rsidRPr="00013274">
        <w:rPr>
          <w:color w:val="000000"/>
          <w:sz w:val="28"/>
          <w:szCs w:val="28"/>
        </w:rPr>
        <w:t xml:space="preserve"> КоАП РФ, и назначить административное наказание </w:t>
      </w:r>
      <w:r w:rsidRPr="00013274">
        <w:rPr>
          <w:sz w:val="28"/>
          <w:szCs w:val="28"/>
        </w:rPr>
        <w:t xml:space="preserve">в виде административного штрафа в размере </w:t>
      </w:r>
      <w:r w:rsidRPr="00013274" w:rsidR="00090FC4">
        <w:rPr>
          <w:sz w:val="28"/>
          <w:szCs w:val="28"/>
        </w:rPr>
        <w:t>1000</w:t>
      </w:r>
      <w:r w:rsidRPr="00013274">
        <w:rPr>
          <w:sz w:val="28"/>
          <w:szCs w:val="28"/>
        </w:rPr>
        <w:t xml:space="preserve"> (т</w:t>
      </w:r>
      <w:r w:rsidRPr="00013274" w:rsidR="00090FC4">
        <w:rPr>
          <w:sz w:val="28"/>
          <w:szCs w:val="28"/>
        </w:rPr>
        <w:t>ысячи</w:t>
      </w:r>
      <w:r w:rsidRPr="00013274">
        <w:rPr>
          <w:sz w:val="28"/>
          <w:szCs w:val="28"/>
        </w:rPr>
        <w:t xml:space="preserve">) рублей. </w:t>
      </w:r>
    </w:p>
    <w:p w:rsidR="00013274" w:rsidP="00F37461">
      <w:pPr>
        <w:ind w:right="140" w:firstLine="568"/>
        <w:jc w:val="both"/>
        <w:rPr>
          <w:color w:val="000000"/>
          <w:sz w:val="28"/>
          <w:szCs w:val="28"/>
        </w:rPr>
      </w:pPr>
      <w:r w:rsidRPr="00013274">
        <w:rPr>
          <w:color w:val="000000"/>
          <w:sz w:val="28"/>
          <w:szCs w:val="28"/>
        </w:rPr>
        <w:t>Реквизиты для уплаты административного штрафа: Юридический адрес: Россия, Республика Крым, 295000,г. Симферополь, ул. Набережная им.60-летия С</w:t>
      </w:r>
      <w:r w:rsidRPr="00013274">
        <w:rPr>
          <w:color w:val="000000"/>
          <w:sz w:val="28"/>
          <w:szCs w:val="28"/>
        </w:rPr>
        <w:t>ССР, 28 Почтовый адрес: Россия, Республика Крым, 295000, г. Симферополь, ул. Набережная им.60-летия СССР, 28, ОГРН 1149102019164 Банковские реквизиты: Получатель: УФК по Республике Крым (Министерство юстиции Республики Крым) Наименование банка: Отделение Р</w:t>
      </w:r>
      <w:r w:rsidRPr="00013274">
        <w:rPr>
          <w:color w:val="000000"/>
          <w:sz w:val="28"/>
          <w:szCs w:val="28"/>
        </w:rPr>
        <w:t>еспублика Крым Банка России//УФК по Республике Крым г. Симферополь; ИНН – 9102013284; КПП 910201001; БИК 013510002; Единый казначейский счет 40102810645370000035; Казначейский счет  03100643000000017500; Лицевой счет  04752203230 в УФК по  Республике Крым,</w:t>
      </w:r>
      <w:r w:rsidRPr="00013274">
        <w:rPr>
          <w:color w:val="000000"/>
          <w:sz w:val="28"/>
          <w:szCs w:val="28"/>
        </w:rPr>
        <w:t xml:space="preserve"> Код Сводного реестра 35220323; ОКТМО – 35701000; УИН – 0410760300185001442417136; КБК 828 1 16 01173 01 0008 140; вид платежа – административн</w:t>
      </w:r>
      <w:r w:rsidR="006D237E">
        <w:rPr>
          <w:color w:val="000000"/>
          <w:sz w:val="28"/>
          <w:szCs w:val="28"/>
        </w:rPr>
        <w:t>ый штраф; постановление № 05-0158</w:t>
      </w:r>
      <w:r w:rsidRPr="00013274">
        <w:rPr>
          <w:color w:val="000000"/>
          <w:sz w:val="28"/>
          <w:szCs w:val="28"/>
        </w:rPr>
        <w:t xml:space="preserve">/18/2024.  </w:t>
      </w:r>
    </w:p>
    <w:p w:rsidR="00F37461" w:rsidRPr="00FF7B38" w:rsidP="00F37461">
      <w:pPr>
        <w:ind w:right="140" w:firstLine="568"/>
        <w:jc w:val="both"/>
        <w:rPr>
          <w:color w:val="000000"/>
          <w:sz w:val="28"/>
          <w:szCs w:val="28"/>
        </w:rPr>
      </w:pPr>
      <w:r w:rsidRPr="00FF7B38">
        <w:rPr>
          <w:color w:val="000000"/>
          <w:sz w:val="28"/>
          <w:szCs w:val="28"/>
        </w:rPr>
        <w:t>УИН-</w:t>
      </w:r>
      <w:r w:rsidRPr="00FF7B38">
        <w:rPr>
          <w:sz w:val="28"/>
          <w:szCs w:val="28"/>
        </w:rPr>
        <w:t xml:space="preserve"> </w:t>
      </w:r>
      <w:r w:rsidRPr="00FF7B38">
        <w:rPr>
          <w:color w:val="000000"/>
          <w:sz w:val="28"/>
          <w:szCs w:val="28"/>
        </w:rPr>
        <w:t>09120240000879</w:t>
      </w:r>
    </w:p>
    <w:p w:rsidR="00013274" w:rsidRPr="00013274" w:rsidP="00FF7B38">
      <w:pPr>
        <w:ind w:right="140" w:firstLine="568"/>
        <w:jc w:val="both"/>
        <w:rPr>
          <w:color w:val="000000"/>
          <w:sz w:val="28"/>
          <w:szCs w:val="28"/>
        </w:rPr>
      </w:pPr>
      <w:r w:rsidRPr="00013274">
        <w:rPr>
          <w:color w:val="000000"/>
          <w:sz w:val="28"/>
          <w:szCs w:val="28"/>
        </w:rPr>
        <w:t>В соответствии с ч. 1 ст. 20.25 КоАП РФ неуплата</w:t>
      </w:r>
      <w:r w:rsidRPr="00013274">
        <w:rPr>
          <w:color w:val="000000"/>
          <w:sz w:val="28"/>
          <w:szCs w:val="28"/>
        </w:rPr>
        <w:t xml:space="preserve"> административного штрафа в срок, предусмотренный КоАП РФ, влечет наложение административного штрафа в двукратном размере суммы неуплаченного административного штрафа, но не менее одной тысячи рублей, либо административный арест на срок до пятнадцати суток</w:t>
      </w:r>
      <w:r w:rsidRPr="00013274">
        <w:rPr>
          <w:color w:val="000000"/>
          <w:sz w:val="28"/>
          <w:szCs w:val="28"/>
        </w:rPr>
        <w:t>, либо обязательные работы на срок до пятидесяти часов.</w:t>
      </w:r>
    </w:p>
    <w:p w:rsidR="00013274" w:rsidRPr="00013274" w:rsidP="00FF7B38">
      <w:pPr>
        <w:ind w:right="140" w:firstLine="568"/>
        <w:jc w:val="both"/>
        <w:rPr>
          <w:color w:val="000000"/>
          <w:sz w:val="28"/>
          <w:szCs w:val="28"/>
        </w:rPr>
      </w:pPr>
      <w:r w:rsidRPr="00013274">
        <w:rPr>
          <w:color w:val="000000"/>
          <w:sz w:val="28"/>
          <w:szCs w:val="28"/>
        </w:rPr>
        <w:t xml:space="preserve">Разъяснить лицу, привлеченному к административной ответственности, право на обращение к мировому судье с заявлением о рассрочке или отсрочке уплаты административного штрафа в соответствии со ст. 31.5 </w:t>
      </w:r>
      <w:r w:rsidRPr="00013274">
        <w:rPr>
          <w:color w:val="000000"/>
          <w:sz w:val="28"/>
          <w:szCs w:val="28"/>
        </w:rPr>
        <w:t xml:space="preserve">КоАП РФ. </w:t>
      </w:r>
    </w:p>
    <w:p w:rsidR="00013274" w:rsidRPr="00013274" w:rsidP="00FF7B38">
      <w:pPr>
        <w:ind w:right="140" w:firstLine="568"/>
        <w:jc w:val="both"/>
        <w:rPr>
          <w:color w:val="000000"/>
          <w:sz w:val="28"/>
          <w:szCs w:val="28"/>
        </w:rPr>
      </w:pPr>
      <w:r w:rsidRPr="00013274">
        <w:rPr>
          <w:color w:val="000000"/>
          <w:sz w:val="28"/>
          <w:szCs w:val="28"/>
        </w:rPr>
        <w:t>Жалоба на  постановление может быть подана в Центральный районный суд города Симферополя Республики Крым через мирового судью судебного участка №18 Центрального судебного района г. Симферополь (Центральный район городского округа Симферополя) Рес</w:t>
      </w:r>
      <w:r w:rsidRPr="00013274">
        <w:rPr>
          <w:color w:val="000000"/>
          <w:sz w:val="28"/>
          <w:szCs w:val="28"/>
        </w:rPr>
        <w:t>публики Крым либо непосредственно в суд, уполномоченный ее рассматривать,  в течение 10 суток со дня вручения или получения копии постановления.</w:t>
      </w:r>
    </w:p>
    <w:p w:rsidR="00E92301" w:rsidP="00C62B18">
      <w:pPr>
        <w:jc w:val="both"/>
        <w:rPr>
          <w:sz w:val="28"/>
          <w:szCs w:val="28"/>
        </w:rPr>
      </w:pPr>
      <w:r w:rsidRPr="00013274">
        <w:rPr>
          <w:sz w:val="28"/>
          <w:szCs w:val="28"/>
        </w:rPr>
        <w:tab/>
      </w:r>
    </w:p>
    <w:p w:rsidR="00013274" w:rsidP="00013274">
      <w:pPr>
        <w:ind w:left="-567" w:right="-143" w:firstLine="567"/>
        <w:jc w:val="both"/>
        <w:rPr>
          <w:sz w:val="28"/>
          <w:szCs w:val="28"/>
        </w:rPr>
      </w:pPr>
      <w:r>
        <w:rPr>
          <w:b/>
          <w:sz w:val="28"/>
          <w:szCs w:val="28"/>
        </w:rPr>
        <w:t>Мировой судья                                                            В.В. Прянишникова</w:t>
      </w:r>
    </w:p>
    <w:p w:rsidR="00013274" w:rsidRPr="00013274" w:rsidP="00C62B18">
      <w:pPr>
        <w:jc w:val="both"/>
        <w:rPr>
          <w:sz w:val="28"/>
          <w:szCs w:val="28"/>
        </w:rPr>
      </w:pPr>
    </w:p>
    <w:sectPr w:rsidSect="004C1B16">
      <w:headerReference w:type="default" r:id="rId5"/>
      <w:pgSz w:w="11906" w:h="16838" w:code="9"/>
      <w:pgMar w:top="720" w:right="851" w:bottom="851" w:left="1418" w:header="709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5488" w:rsidP="008941D2">
    <w:pPr>
      <w:pStyle w:val="Header"/>
      <w:jc w:val="center"/>
    </w:pPr>
  </w:p>
  <w:p w:rsidR="00EB5488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6"/>
  <w:mirrorMargins/>
  <w:proofState w:spelling="clean" w:grammar="clean"/>
  <w:defaultTabStop w:val="708"/>
  <w:characterSpacingControl w:val="doNotCompress"/>
  <w:compat/>
  <w:rsids>
    <w:rsidRoot w:val="003461AA"/>
    <w:rsid w:val="0000155F"/>
    <w:rsid w:val="00002309"/>
    <w:rsid w:val="000035AB"/>
    <w:rsid w:val="00004DF2"/>
    <w:rsid w:val="00013274"/>
    <w:rsid w:val="00033961"/>
    <w:rsid w:val="0003520A"/>
    <w:rsid w:val="00090FC4"/>
    <w:rsid w:val="000A3FB1"/>
    <w:rsid w:val="000C346B"/>
    <w:rsid w:val="000D681D"/>
    <w:rsid w:val="000E35D4"/>
    <w:rsid w:val="00110B7C"/>
    <w:rsid w:val="00137863"/>
    <w:rsid w:val="0016237A"/>
    <w:rsid w:val="0016390F"/>
    <w:rsid w:val="001A5B17"/>
    <w:rsid w:val="001B6D90"/>
    <w:rsid w:val="001C2867"/>
    <w:rsid w:val="00213B38"/>
    <w:rsid w:val="0023210C"/>
    <w:rsid w:val="002323F5"/>
    <w:rsid w:val="00241F9A"/>
    <w:rsid w:val="00264963"/>
    <w:rsid w:val="00275FFA"/>
    <w:rsid w:val="00282D92"/>
    <w:rsid w:val="002939BB"/>
    <w:rsid w:val="002E7174"/>
    <w:rsid w:val="002F6B0B"/>
    <w:rsid w:val="0030679E"/>
    <w:rsid w:val="00310D1F"/>
    <w:rsid w:val="003312D2"/>
    <w:rsid w:val="00332D06"/>
    <w:rsid w:val="003461AA"/>
    <w:rsid w:val="00371B47"/>
    <w:rsid w:val="003A0866"/>
    <w:rsid w:val="003D2851"/>
    <w:rsid w:val="003D6CB3"/>
    <w:rsid w:val="003E3474"/>
    <w:rsid w:val="00450A77"/>
    <w:rsid w:val="00457BD5"/>
    <w:rsid w:val="00466499"/>
    <w:rsid w:val="004777A1"/>
    <w:rsid w:val="004863AB"/>
    <w:rsid w:val="0049775C"/>
    <w:rsid w:val="004A054B"/>
    <w:rsid w:val="004A7A3C"/>
    <w:rsid w:val="004B10E7"/>
    <w:rsid w:val="004C1B16"/>
    <w:rsid w:val="004C7FDB"/>
    <w:rsid w:val="004F34CB"/>
    <w:rsid w:val="00536E72"/>
    <w:rsid w:val="00552609"/>
    <w:rsid w:val="00566AF3"/>
    <w:rsid w:val="00566FB3"/>
    <w:rsid w:val="00585925"/>
    <w:rsid w:val="00603FFA"/>
    <w:rsid w:val="00605A94"/>
    <w:rsid w:val="00615E2F"/>
    <w:rsid w:val="00616460"/>
    <w:rsid w:val="006364CF"/>
    <w:rsid w:val="00645673"/>
    <w:rsid w:val="00650E37"/>
    <w:rsid w:val="00651EDC"/>
    <w:rsid w:val="00666230"/>
    <w:rsid w:val="006A0FF5"/>
    <w:rsid w:val="006A5463"/>
    <w:rsid w:val="006C4C80"/>
    <w:rsid w:val="006D237E"/>
    <w:rsid w:val="006D518F"/>
    <w:rsid w:val="00717C1E"/>
    <w:rsid w:val="00721F79"/>
    <w:rsid w:val="00725EA2"/>
    <w:rsid w:val="00771E31"/>
    <w:rsid w:val="007733FF"/>
    <w:rsid w:val="00776CC1"/>
    <w:rsid w:val="008062E6"/>
    <w:rsid w:val="00831001"/>
    <w:rsid w:val="008439AF"/>
    <w:rsid w:val="00866BCE"/>
    <w:rsid w:val="0086767C"/>
    <w:rsid w:val="008941D2"/>
    <w:rsid w:val="008A2177"/>
    <w:rsid w:val="008C7A9D"/>
    <w:rsid w:val="008E6583"/>
    <w:rsid w:val="00915F2E"/>
    <w:rsid w:val="00964DB4"/>
    <w:rsid w:val="009C448C"/>
    <w:rsid w:val="009D0B35"/>
    <w:rsid w:val="009F3F36"/>
    <w:rsid w:val="00A01947"/>
    <w:rsid w:val="00A07A8E"/>
    <w:rsid w:val="00A209BD"/>
    <w:rsid w:val="00A307E0"/>
    <w:rsid w:val="00A522E3"/>
    <w:rsid w:val="00A72C64"/>
    <w:rsid w:val="00A9331B"/>
    <w:rsid w:val="00AA656B"/>
    <w:rsid w:val="00AB2359"/>
    <w:rsid w:val="00AB678B"/>
    <w:rsid w:val="00AD4791"/>
    <w:rsid w:val="00AE7A2A"/>
    <w:rsid w:val="00B26478"/>
    <w:rsid w:val="00B676FE"/>
    <w:rsid w:val="00BA006F"/>
    <w:rsid w:val="00BA1480"/>
    <w:rsid w:val="00BA6084"/>
    <w:rsid w:val="00C02179"/>
    <w:rsid w:val="00C27FCF"/>
    <w:rsid w:val="00C62B18"/>
    <w:rsid w:val="00C828D5"/>
    <w:rsid w:val="00CC5D66"/>
    <w:rsid w:val="00CC6DA6"/>
    <w:rsid w:val="00CE637E"/>
    <w:rsid w:val="00D11DE2"/>
    <w:rsid w:val="00D5210A"/>
    <w:rsid w:val="00D95D01"/>
    <w:rsid w:val="00DA3E17"/>
    <w:rsid w:val="00DD7EBA"/>
    <w:rsid w:val="00DF3B05"/>
    <w:rsid w:val="00E10850"/>
    <w:rsid w:val="00E27F01"/>
    <w:rsid w:val="00E3525F"/>
    <w:rsid w:val="00E53A3A"/>
    <w:rsid w:val="00E60A84"/>
    <w:rsid w:val="00E92301"/>
    <w:rsid w:val="00EB5488"/>
    <w:rsid w:val="00EC1E09"/>
    <w:rsid w:val="00F01B27"/>
    <w:rsid w:val="00F140BE"/>
    <w:rsid w:val="00F314AC"/>
    <w:rsid w:val="00F37461"/>
    <w:rsid w:val="00F578D4"/>
    <w:rsid w:val="00FA5648"/>
    <w:rsid w:val="00FC5DE9"/>
    <w:rsid w:val="00FE4429"/>
    <w:rsid w:val="00FF7B38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21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a"/>
    <w:qFormat/>
    <w:rsid w:val="00C02179"/>
    <w:pPr>
      <w:jc w:val="center"/>
    </w:pPr>
    <w:rPr>
      <w:b/>
      <w:bCs/>
    </w:rPr>
  </w:style>
  <w:style w:type="character" w:customStyle="1" w:styleId="a">
    <w:name w:val="Название Знак"/>
    <w:basedOn w:val="DefaultParagraphFont"/>
    <w:link w:val="Title"/>
    <w:rsid w:val="00C0217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BalloonText">
    <w:name w:val="Balloon Text"/>
    <w:basedOn w:val="Normal"/>
    <w:link w:val="a0"/>
    <w:uiPriority w:val="99"/>
    <w:semiHidden/>
    <w:unhideWhenUsed/>
    <w:rsid w:val="000E35D4"/>
    <w:rPr>
      <w:rFonts w:ascii="Tahoma" w:hAnsi="Tahoma" w:cs="Tahoma"/>
      <w:sz w:val="16"/>
      <w:szCs w:val="16"/>
    </w:rPr>
  </w:style>
  <w:style w:type="character" w:customStyle="1" w:styleId="a0">
    <w:name w:val="Текст выноски Знак"/>
    <w:basedOn w:val="DefaultParagraphFont"/>
    <w:link w:val="BalloonText"/>
    <w:uiPriority w:val="99"/>
    <w:semiHidden/>
    <w:rsid w:val="000E35D4"/>
    <w:rPr>
      <w:rFonts w:ascii="Tahoma" w:eastAsia="Times New Roman" w:hAnsi="Tahoma" w:cs="Tahoma"/>
      <w:sz w:val="16"/>
      <w:szCs w:val="16"/>
      <w:lang w:eastAsia="ru-RU"/>
    </w:rPr>
  </w:style>
  <w:style w:type="paragraph" w:styleId="Header">
    <w:name w:val="header"/>
    <w:basedOn w:val="Normal"/>
    <w:link w:val="a1"/>
    <w:uiPriority w:val="99"/>
    <w:unhideWhenUsed/>
    <w:rsid w:val="00EB5488"/>
    <w:pPr>
      <w:tabs>
        <w:tab w:val="center" w:pos="4677"/>
        <w:tab w:val="right" w:pos="9355"/>
      </w:tabs>
    </w:pPr>
  </w:style>
  <w:style w:type="character" w:customStyle="1" w:styleId="a1">
    <w:name w:val="Верхний колонтитул Знак"/>
    <w:basedOn w:val="DefaultParagraphFont"/>
    <w:link w:val="Header"/>
    <w:uiPriority w:val="99"/>
    <w:rsid w:val="00EB548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Footer">
    <w:name w:val="footer"/>
    <w:basedOn w:val="Normal"/>
    <w:link w:val="a2"/>
    <w:uiPriority w:val="99"/>
    <w:unhideWhenUsed/>
    <w:rsid w:val="00EB5488"/>
    <w:pPr>
      <w:tabs>
        <w:tab w:val="center" w:pos="4677"/>
        <w:tab w:val="right" w:pos="9355"/>
      </w:tabs>
    </w:pPr>
  </w:style>
  <w:style w:type="character" w:customStyle="1" w:styleId="a2">
    <w:name w:val="Нижний колонтитул Знак"/>
    <w:basedOn w:val="DefaultParagraphFont"/>
    <w:link w:val="Footer"/>
    <w:uiPriority w:val="99"/>
    <w:rsid w:val="00EB548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Hyperlink">
    <w:name w:val="Hyperlink"/>
    <w:semiHidden/>
    <w:unhideWhenUsed/>
    <w:rsid w:val="00585925"/>
    <w:rPr>
      <w:color w:val="0000FF"/>
      <w:u w:val="single"/>
    </w:rPr>
  </w:style>
  <w:style w:type="paragraph" w:styleId="BodyText">
    <w:name w:val="Body Text"/>
    <w:basedOn w:val="Normal"/>
    <w:link w:val="a3"/>
    <w:unhideWhenUsed/>
    <w:rsid w:val="00585925"/>
    <w:pPr>
      <w:suppressAutoHyphens/>
      <w:jc w:val="both"/>
    </w:pPr>
    <w:rPr>
      <w:lang w:eastAsia="ar-SA"/>
    </w:rPr>
  </w:style>
  <w:style w:type="character" w:customStyle="1" w:styleId="a3">
    <w:name w:val="Основной текст Знак"/>
    <w:basedOn w:val="DefaultParagraphFont"/>
    <w:link w:val="BodyText"/>
    <w:rsid w:val="00585925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Emphasis">
    <w:name w:val="Emphasis"/>
    <w:basedOn w:val="DefaultParagraphFont"/>
    <w:uiPriority w:val="20"/>
    <w:qFormat/>
    <w:rsid w:val="00645673"/>
    <w:rPr>
      <w:i/>
      <w:iCs/>
    </w:rPr>
  </w:style>
  <w:style w:type="character" w:customStyle="1" w:styleId="fio2">
    <w:name w:val="fio2"/>
    <w:basedOn w:val="DefaultParagraphFont"/>
    <w:rsid w:val="00645673"/>
  </w:style>
  <w:style w:type="paragraph" w:styleId="NormalWeb">
    <w:name w:val="Normal (Web)"/>
    <w:basedOn w:val="Normal"/>
    <w:uiPriority w:val="99"/>
    <w:unhideWhenUsed/>
    <w:rsid w:val="006A5463"/>
    <w:pPr>
      <w:spacing w:before="100" w:beforeAutospacing="1" w:after="100" w:afterAutospacing="1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theme" Target="theme/theme1.xml" /><Relationship Id="rId7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31F422-EE3C-4CD0-8537-0B00075135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