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70345">
      <w:pPr>
        <w:pStyle w:val="20"/>
        <w:shd w:val="clear" w:color="auto" w:fill="auto"/>
        <w:spacing w:after="956" w:line="270" w:lineRule="exact"/>
        <w:ind w:right="60"/>
      </w:pPr>
      <w:r>
        <w:t>Дело № 05-251/18/2017</w:t>
      </w:r>
    </w:p>
    <w:p w:rsidR="00870345">
      <w:pPr>
        <w:pStyle w:val="20"/>
        <w:shd w:val="clear" w:color="auto" w:fill="auto"/>
        <w:spacing w:after="671" w:line="270" w:lineRule="exact"/>
        <w:ind w:left="3640"/>
        <w:jc w:val="left"/>
      </w:pPr>
      <w:r>
        <w:rPr>
          <w:rStyle w:val="23pt"/>
          <w:b/>
          <w:bCs/>
        </w:rPr>
        <w:t>ПОСТАНОВЛЕНИЕ</w:t>
      </w:r>
    </w:p>
    <w:p w:rsidR="00870345">
      <w:pPr>
        <w:pStyle w:val="10"/>
        <w:shd w:val="clear" w:color="auto" w:fill="auto"/>
        <w:tabs>
          <w:tab w:val="right" w:pos="8122"/>
          <w:tab w:val="right" w:pos="9835"/>
        </w:tabs>
        <w:spacing w:before="0" w:after="269" w:line="270" w:lineRule="exact"/>
        <w:ind w:left="20" w:firstLine="700"/>
      </w:pPr>
      <w:r>
        <w:t>31 июля 2017 года</w:t>
      </w:r>
      <w:r>
        <w:tab/>
        <w:t>город</w:t>
      </w:r>
      <w:r>
        <w:tab/>
        <w:t>Симферополь</w:t>
      </w:r>
    </w:p>
    <w:p w:rsidR="00870345">
      <w:pPr>
        <w:pStyle w:val="10"/>
        <w:shd w:val="clear" w:color="auto" w:fill="auto"/>
        <w:spacing w:before="0" w:after="0" w:line="317" w:lineRule="exact"/>
        <w:ind w:left="20" w:right="60" w:firstLine="700"/>
      </w:pPr>
      <w: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исполняющая </w:t>
      </w:r>
      <w:r>
        <w:t xml:space="preserve">обязанности мирового судьи судебного участка №18 Центрального судебного района г. Симферополь (Центральный район городского округа Симферополя) Республики Крым </w:t>
      </w:r>
      <w:r>
        <w:t>согласно Постановления</w:t>
      </w:r>
      <w:r>
        <w:t xml:space="preserve"> Центрального районного суда </w:t>
      </w:r>
      <w:r>
        <w:t>г</w:t>
      </w:r>
      <w:r>
        <w:t>.С</w:t>
      </w:r>
      <w:r>
        <w:t>имферополь</w:t>
      </w:r>
      <w:r>
        <w:t xml:space="preserve"> от</w:t>
      </w:r>
    </w:p>
    <w:p w:rsidR="00870345">
      <w:pPr>
        <w:pStyle w:val="1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17" w:lineRule="exact"/>
        <w:ind w:left="20"/>
      </w:pPr>
      <w:r>
        <w:t>№7,</w:t>
      </w:r>
    </w:p>
    <w:p w:rsidR="00870345">
      <w:pPr>
        <w:pStyle w:val="10"/>
        <w:shd w:val="clear" w:color="auto" w:fill="auto"/>
        <w:spacing w:before="0" w:after="0" w:line="322" w:lineRule="exact"/>
        <w:ind w:left="20" w:right="60" w:firstLine="700"/>
      </w:pPr>
      <w:r>
        <w:t>рассмотрев в помещении с</w:t>
      </w:r>
      <w:r>
        <w:t>удебного участка, расположенного по адресу: Республика Крым, г. Симферополь, ул. Крымских Партизан №3-а, дело об административном правонарушении в отношении:</w:t>
      </w:r>
    </w:p>
    <w:p w:rsidR="00870345" w:rsidP="00D7369D">
      <w:pPr>
        <w:pStyle w:val="10"/>
        <w:shd w:val="clear" w:color="auto" w:fill="auto"/>
        <w:tabs>
          <w:tab w:val="left" w:pos="2607"/>
        </w:tabs>
        <w:spacing w:before="0" w:after="0" w:line="322" w:lineRule="exact"/>
        <w:ind w:left="20" w:right="60" w:firstLine="700"/>
      </w:pPr>
      <w:r>
        <w:t xml:space="preserve">должностного лица - начальника </w:t>
      </w:r>
      <w:r w:rsidRPr="00D7369D" w:rsidR="00D7369D">
        <w:t>&lt;данные изъяты&gt;</w:t>
      </w:r>
      <w:r>
        <w:t xml:space="preserve">- Боковой Татьяны Николаевны, </w:t>
      </w:r>
      <w:r w:rsidRPr="00D7369D" w:rsidR="00D7369D">
        <w:t>&lt;данные изъяты&gt;</w:t>
      </w:r>
      <w:r>
        <w:t xml:space="preserve">, по </w:t>
      </w:r>
      <w:r>
        <w:t>ч</w:t>
      </w:r>
      <w:r>
        <w:t>,2 ст. 15.6 Кодекса Российской Федерации об административных правонарушениях.</w:t>
      </w:r>
    </w:p>
    <w:p w:rsidR="00870345">
      <w:pPr>
        <w:pStyle w:val="10"/>
        <w:shd w:val="clear" w:color="auto" w:fill="auto"/>
        <w:spacing w:before="0" w:after="341" w:line="322" w:lineRule="exact"/>
        <w:ind w:left="20" w:right="60" w:firstLine="700"/>
      </w:pPr>
      <w:r>
        <w:t>с участием лица, в отношении которого ведется производство по делу об административном правонарушении, а также его представителя Сиротен</w:t>
      </w:r>
      <w:r>
        <w:t xml:space="preserve">ко А.Н., действующего по доверенности </w:t>
      </w:r>
      <w:r>
        <w:t>от</w:t>
      </w:r>
      <w:r>
        <w:t xml:space="preserve"> </w:t>
      </w:r>
      <w:r w:rsidRPr="00D7369D" w:rsidR="00D7369D">
        <w:t>&lt;данные изъяты&gt;</w:t>
      </w:r>
      <w:r>
        <w:t>г., действительной по 31.12.2017 г.,</w:t>
      </w:r>
    </w:p>
    <w:p w:rsidR="00870345">
      <w:pPr>
        <w:pStyle w:val="20"/>
        <w:shd w:val="clear" w:color="auto" w:fill="auto"/>
        <w:spacing w:after="250" w:line="270" w:lineRule="exact"/>
        <w:ind w:left="4300"/>
        <w:jc w:val="left"/>
      </w:pPr>
      <w:r>
        <w:rPr>
          <w:rStyle w:val="23pt"/>
          <w:b/>
          <w:bCs/>
        </w:rPr>
        <w:t>Установил:</w:t>
      </w:r>
    </w:p>
    <w:p w:rsidR="00870345">
      <w:pPr>
        <w:pStyle w:val="10"/>
        <w:shd w:val="clear" w:color="auto" w:fill="auto"/>
        <w:spacing w:before="0" w:after="0" w:line="317" w:lineRule="exact"/>
        <w:ind w:left="20" w:right="60" w:firstLine="700"/>
      </w:pPr>
      <w:r>
        <w:t>7 июля 2017 года мировому судье судебного участка №18 Центрального судебного района г. Симферополь (Центральный район городского округа Симферополя) Республ</w:t>
      </w:r>
      <w:r>
        <w:t xml:space="preserve">ики Крым для рассмотрения поступил Протокол об административном правонарушении от </w:t>
      </w:r>
      <w:r w:rsidRPr="00D7369D" w:rsidR="00D7369D">
        <w:t>&lt;данные изъяты&gt;</w:t>
      </w:r>
      <w:r>
        <w:t xml:space="preserve">с материалами дела, составленный должностным лицом - заместителем </w:t>
      </w:r>
      <w:r>
        <w:t>начальника отдела учета налогоплательщиков Инспекции</w:t>
      </w:r>
      <w:r>
        <w:t xml:space="preserve"> ФНС России по г. Симферополю</w:t>
      </w:r>
      <w:r>
        <w:t>.</w:t>
      </w:r>
    </w:p>
    <w:p w:rsidR="00870345">
      <w:pPr>
        <w:pStyle w:val="10"/>
        <w:shd w:val="clear" w:color="auto" w:fill="auto"/>
        <w:spacing w:before="0" w:after="0" w:line="317" w:lineRule="exact"/>
        <w:ind w:left="20" w:right="60" w:firstLine="700"/>
      </w:pPr>
      <w:r>
        <w:t xml:space="preserve">Протокол об административном правонарушении составлен в отношении должностного лица - начальника отдела </w:t>
      </w:r>
      <w:r w:rsidRPr="00D7369D" w:rsidR="00D7369D">
        <w:t>&lt;данные изъяты&gt;</w:t>
      </w:r>
      <w:r>
        <w:t>Боковой Т.Н. по факту совершенного ею правонарушения,</w:t>
      </w:r>
    </w:p>
    <w:p w:rsidR="00870345">
      <w:pPr>
        <w:pStyle w:val="10"/>
        <w:shd w:val="clear" w:color="auto" w:fill="auto"/>
        <w:spacing w:before="0" w:after="0" w:line="317" w:lineRule="exact"/>
        <w:ind w:right="60"/>
        <w:jc w:val="right"/>
      </w:pPr>
      <w:r>
        <w:t xml:space="preserve">: </w:t>
      </w:r>
      <w:r>
        <w:t>сразившегося</w:t>
      </w:r>
      <w:r>
        <w:t xml:space="preserve"> в непредставлении сведени</w:t>
      </w:r>
      <w:r>
        <w:t>й в электронной форме в течение трех</w:t>
      </w:r>
    </w:p>
    <w:p w:rsidR="00870345">
      <w:pPr>
        <w:pStyle w:val="10"/>
        <w:shd w:val="clear" w:color="auto" w:fill="auto"/>
        <w:spacing w:before="0" w:after="0" w:line="322" w:lineRule="exact"/>
        <w:ind w:left="20" w:right="180"/>
      </w:pPr>
      <w:r>
        <w:t>дней со дня соответствующего события в налоговый орган о закрытии лицевого счета организации в нарушение п. 1 ст. 85.1 НК РФ.</w:t>
      </w:r>
    </w:p>
    <w:p w:rsidR="00870345">
      <w:pPr>
        <w:pStyle w:val="10"/>
        <w:shd w:val="clear" w:color="auto" w:fill="auto"/>
        <w:tabs>
          <w:tab w:val="left" w:pos="3250"/>
          <w:tab w:val="left" w:pos="4436"/>
          <w:tab w:val="left" w:pos="7642"/>
        </w:tabs>
        <w:spacing w:before="0" w:after="0" w:line="322" w:lineRule="exact"/>
        <w:ind w:left="20" w:right="180" w:firstLine="520"/>
      </w:pPr>
      <w:r>
        <w:t xml:space="preserve">В связи с совершенным правонарушением налоговым инспектором предлагается привлечь данное </w:t>
      </w:r>
      <w:r>
        <w:t>должностное лицо к ответственности, предусмотренной ч.2</w:t>
      </w:r>
      <w:r>
        <w:tab/>
        <w:t>ст. 15.6</w:t>
      </w:r>
      <w:r>
        <w:tab/>
        <w:t>Кодекса Российской</w:t>
      </w:r>
      <w:r>
        <w:tab/>
        <w:t xml:space="preserve">Федерации </w:t>
      </w:r>
      <w:r>
        <w:t>об</w:t>
      </w:r>
    </w:p>
    <w:p w:rsidR="00870345">
      <w:pPr>
        <w:pStyle w:val="10"/>
        <w:shd w:val="clear" w:color="auto" w:fill="auto"/>
        <w:spacing w:before="0" w:after="0" w:line="322" w:lineRule="exact"/>
        <w:ind w:right="180"/>
        <w:jc w:val="right"/>
      </w:pPr>
      <w:r>
        <w:t xml:space="preserve">административном </w:t>
      </w:r>
      <w:r>
        <w:t>правонарушении</w:t>
      </w:r>
      <w:r>
        <w:t>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20" w:firstLine="680"/>
      </w:pPr>
      <w:r>
        <w:t>Принимавшая участие в рассмотрении настоящего дела об административном правонарушении Бокова Т.Н. свою вину в совершенном прав</w:t>
      </w:r>
      <w:r>
        <w:t xml:space="preserve">онарушении не признала, ссылаясь на то, что сообщение о закрытии лицевого счета организации </w:t>
      </w:r>
      <w:r>
        <w:t xml:space="preserve">было представлено в налоговый орган в сроки, установленные законодательством. Тем самым, </w:t>
      </w:r>
      <w:r>
        <w:t>обязанность, лежащая на органе Федерального казначейства была</w:t>
      </w:r>
      <w:r>
        <w:t xml:space="preserve"> исполнена в с</w:t>
      </w:r>
      <w:r>
        <w:t>рок.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20" w:firstLine="680"/>
      </w:pPr>
      <w:r>
        <w:t xml:space="preserve">Рассмотрев Протокол об административном правонарушении от </w:t>
      </w:r>
      <w:r w:rsidRPr="00D7369D" w:rsidR="00D7369D">
        <w:t>&lt;данные изъяты&gt;</w:t>
      </w:r>
      <w:r>
        <w:t>с материалами дела, заслушав лицо, привлекаемое к административной ответственности, его представителя, прихожу к выводу о необходимости прекращения производства по да</w:t>
      </w:r>
      <w:r>
        <w:t xml:space="preserve">нному делу в соответствии с </w:t>
      </w:r>
      <w:r>
        <w:t>пп</w:t>
      </w:r>
      <w:r>
        <w:t>. 1 п.1 ст. 24.5 Кодекса РФ об административном правонарушении за отсутствием события административного правонарушения по следующим основаниям.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180" w:firstLine="680"/>
      </w:pPr>
      <w:r>
        <w:t>В соответствии с п.1 ст. 85.1 НК РФ Федеральное казначейство (иной орган, осуществ</w:t>
      </w:r>
      <w:r>
        <w:t>ляющий открытие и ведение лицевых счетов в соответствии с бюджетным законодательством Российской Федерации) обязано сообщить об открытии (о закрытии, об изменении реквизитов) лицевого счета организации в налоговый орган по месту своего нахождения в электро</w:t>
      </w:r>
      <w:r>
        <w:t>нной форме в течение трех дней со дня соответствующего события.</w:t>
      </w:r>
    </w:p>
    <w:p w:rsidR="00870345">
      <w:pPr>
        <w:pStyle w:val="10"/>
        <w:shd w:val="clear" w:color="auto" w:fill="auto"/>
        <w:spacing w:before="0" w:after="240" w:line="322" w:lineRule="exact"/>
        <w:ind w:left="20" w:right="180" w:firstLine="1040"/>
      </w:pPr>
      <w:r>
        <w:t>Согласно п. 2 ст. 15.6</w:t>
      </w:r>
      <w:r>
        <w:t xml:space="preserve"> К</w:t>
      </w:r>
      <w:r>
        <w:t>о АП РФ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</w:t>
      </w:r>
      <w:r>
        <w:t>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</w:t>
      </w:r>
      <w:r>
        <w:t>е или в искаженном виде влечет наложение административного штрафа в размере от пятисот до одной тысячи рублей.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180" w:firstLine="520"/>
      </w:pPr>
      <w:r>
        <w:t xml:space="preserve">Из протокола об административном правонарушении следует, что </w:t>
      </w:r>
      <w:r w:rsidRPr="00D7369D" w:rsidR="00D7369D">
        <w:t>&lt;данные изъяты&gt;</w:t>
      </w:r>
      <w:r>
        <w:t>г. отделом ведения федеральных ресурсов Управления Федерального Казна</w:t>
      </w:r>
      <w:r>
        <w:t xml:space="preserve">чейства по Республике Крым по заявлению </w:t>
      </w:r>
      <w:r>
        <w:t>Муниципального образовательного учреждения г. Джанкоя Республики Крым «Межшкольный учебно-производственный комбинат»</w:t>
      </w:r>
      <w:r>
        <w:t xml:space="preserve"> был закрыт лицевой </w:t>
      </w:r>
      <w:r>
        <w:t>счет</w:t>
      </w:r>
      <w:r>
        <w:t xml:space="preserve"> </w:t>
      </w:r>
      <w:r w:rsidRPr="00D7369D" w:rsidR="00D7369D">
        <w:t>&lt;данные изъяты&gt;</w:t>
      </w:r>
      <w:r>
        <w:t>данной организации.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180" w:firstLine="520"/>
      </w:pPr>
      <w:r>
        <w:t xml:space="preserve">Сведения о закрытии счета отделом </w:t>
      </w:r>
      <w:r w:rsidRPr="00D7369D" w:rsidR="00D7369D">
        <w:t>&lt;данные изъяты&gt;</w:t>
      </w:r>
      <w:r>
        <w:t xml:space="preserve">в налоговый орган были направлены </w:t>
      </w:r>
      <w:r w:rsidRPr="00D7369D" w:rsidR="00D7369D">
        <w:t>&lt;данные изъяты&gt;</w:t>
      </w:r>
      <w:r>
        <w:t xml:space="preserve">г. Письмом </w:t>
      </w:r>
      <w:r w:rsidRPr="00D7369D" w:rsidR="00D7369D">
        <w:t>&lt;данные изъяты&gt;</w:t>
      </w:r>
      <w:r>
        <w:t xml:space="preserve">. Считая, что предельный трехдневный срок представления сведений </w:t>
      </w:r>
      <w:r>
        <w:t>истек</w:t>
      </w:r>
      <w:r>
        <w:t xml:space="preserve"> </w:t>
      </w:r>
      <w:r w:rsidRPr="00D7369D" w:rsidR="00D7369D">
        <w:t>&lt;данные изъяты&gt;</w:t>
      </w:r>
      <w:r>
        <w:t>г., днем совершения правон</w:t>
      </w:r>
      <w:r>
        <w:t xml:space="preserve">арушения налоговый орган установил </w:t>
      </w:r>
      <w:r w:rsidRPr="00D7369D" w:rsidR="00D7369D">
        <w:t>&lt;данные изъяты&gt;</w:t>
      </w:r>
      <w:r>
        <w:t>г.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180" w:firstLine="520"/>
      </w:pPr>
      <w:r>
        <w:t xml:space="preserve">В связи с выявленным правонарушением Инспекцией ФНС России по г. Симферополю составлен Акт </w:t>
      </w:r>
      <w:r w:rsidRPr="00D7369D" w:rsidR="00D7369D">
        <w:t>&lt;данные изъяты&gt;</w:t>
      </w:r>
      <w:r>
        <w:t>г.,в</w:t>
      </w:r>
      <w:r>
        <w:t xml:space="preserve"> котором предлагается привлечь к налоговой ответственности </w:t>
      </w:r>
      <w:r w:rsidRPr="00D7369D" w:rsidR="00D7369D">
        <w:t>&lt;данные изъяты&gt;</w:t>
      </w:r>
    </w:p>
    <w:p w:rsidR="00870345">
      <w:pPr>
        <w:pStyle w:val="30"/>
        <w:shd w:val="clear" w:color="auto" w:fill="auto"/>
        <w:spacing w:line="220" w:lineRule="exact"/>
        <w:ind w:right="180"/>
        <w:sectPr>
          <w:footerReference w:type="default" r:id="rId4"/>
          <w:type w:val="continuous"/>
          <w:pgSz w:w="11909" w:h="16838"/>
          <w:pgMar w:top="633" w:right="960" w:bottom="877" w:left="998" w:header="0" w:footer="3" w:gutter="0"/>
          <w:cols w:space="720"/>
          <w:noEndnote/>
          <w:docGrid w:linePitch="360"/>
        </w:sectPr>
      </w:pPr>
      <w:r>
        <w:t>2</w:t>
      </w:r>
    </w:p>
    <w:p w:rsidR="00870345">
      <w:pPr>
        <w:pStyle w:val="10"/>
        <w:shd w:val="clear" w:color="auto" w:fill="auto"/>
        <w:spacing w:before="0" w:after="0" w:line="322" w:lineRule="exact"/>
        <w:ind w:left="20" w:right="40"/>
      </w:pPr>
      <w:r>
        <w:t xml:space="preserve">к налоговой ответственности, предусмотренной п. 1 ст. 129.1 НК РФ. А в отношении должностного лица организации начальника </w:t>
      </w:r>
      <w:r>
        <w:t xml:space="preserve">отдела </w:t>
      </w:r>
      <w:r w:rsidRPr="00D7369D" w:rsidR="00D7369D">
        <w:t>&lt;данные изъяты&gt;</w:t>
      </w:r>
      <w:r>
        <w:t xml:space="preserve">Боковой Т.Н. (согласно должностного регламента </w:t>
      </w:r>
      <w:r>
        <w:t>от</w:t>
      </w:r>
      <w:r>
        <w:t xml:space="preserve"> </w:t>
      </w:r>
      <w:r w:rsidRPr="00D7369D" w:rsidR="00D7369D">
        <w:t>&lt;данные изъяты&gt;</w:t>
      </w:r>
      <w:r>
        <w:t>) составлен Протокол об административном пр</w:t>
      </w:r>
      <w:r>
        <w:t xml:space="preserve">авонарушении от </w:t>
      </w:r>
      <w:r w:rsidRPr="00D7369D" w:rsidR="00D7369D">
        <w:t>&lt;данные изъяты&gt;</w:t>
      </w:r>
      <w:r>
        <w:t>, в котором предлагается данное лицо привлечь к административной ответственности.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40" w:firstLine="520"/>
      </w:pPr>
      <w:r>
        <w:t>Однако</w:t>
      </w:r>
      <w:r>
        <w:t>,</w:t>
      </w:r>
      <w:r>
        <w:t xml:space="preserve"> в судебное заседание при рассмотрении настоящего Боковой Т.Н. представлены надлежаще заверенные документы, свидетельствующие</w:t>
      </w:r>
      <w:r>
        <w:t xml:space="preserve"> об отсутствии события административного правонарушения. Так, согласно отметки на Заявлении Муниципального образовательного учреждения г. Джанкоя Республики Крым «Межшкольный учебно-производственный комбинат» </w:t>
      </w:r>
      <w:r>
        <w:t>от</w:t>
      </w:r>
    </w:p>
    <w:p w:rsidR="00870345" w:rsidP="00D7369D">
      <w:pPr>
        <w:pStyle w:val="10"/>
        <w:shd w:val="clear" w:color="auto" w:fill="auto"/>
        <w:tabs>
          <w:tab w:val="left" w:pos="1412"/>
        </w:tabs>
        <w:spacing w:before="0" w:after="0" w:line="322" w:lineRule="exact"/>
      </w:pPr>
      <w:r w:rsidRPr="00834C44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834C44">
        <w:rPr>
          <w:color w:val="000000" w:themeColor="text1"/>
          <w:sz w:val="28"/>
          <w:szCs w:val="28"/>
        </w:rPr>
        <w:t>&gt;</w:t>
      </w:r>
      <w:r w:rsidR="00095E79">
        <w:t xml:space="preserve">г. лицевой счет </w:t>
      </w:r>
      <w:r w:rsidRPr="00D7369D">
        <w:t>&lt;данные изъяты&gt;</w:t>
      </w:r>
      <w:r w:rsidR="00095E79">
        <w:t xml:space="preserve">данной </w:t>
      </w:r>
      <w:r w:rsidR="00095E79">
        <w:t>организации был закрыт</w:t>
      </w:r>
    </w:p>
    <w:p w:rsidR="00870345" w:rsidP="00D7369D">
      <w:pPr>
        <w:pStyle w:val="10"/>
        <w:shd w:val="clear" w:color="auto" w:fill="auto"/>
        <w:tabs>
          <w:tab w:val="left" w:pos="1412"/>
        </w:tabs>
        <w:spacing w:before="0" w:after="0" w:line="322" w:lineRule="exact"/>
        <w:ind w:right="40"/>
      </w:pPr>
      <w:r w:rsidRPr="00834C44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834C44">
        <w:rPr>
          <w:color w:val="000000" w:themeColor="text1"/>
          <w:sz w:val="28"/>
          <w:szCs w:val="28"/>
        </w:rPr>
        <w:t>&gt;</w:t>
      </w:r>
      <w:r w:rsidR="00095E79">
        <w:t xml:space="preserve">г., в адрес налогового органа </w:t>
      </w:r>
      <w:r w:rsidR="00095E79">
        <w:t xml:space="preserve">направлен </w:t>
      </w:r>
      <w:r w:rsidRPr="00D7369D">
        <w:t>&lt;данные изъяты</w:t>
      </w:r>
      <w:r w:rsidRPr="00D7369D">
        <w:t>&gt;</w:t>
      </w:r>
      <w:r w:rsidR="00095E79">
        <w:t xml:space="preserve">г. Письмом УФК по Республике Крым </w:t>
      </w:r>
      <w:r w:rsidRPr="00D7369D">
        <w:t>&lt;данные изъяты&gt;</w:t>
      </w:r>
      <w:r w:rsidR="00095E79">
        <w:t>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40" w:firstLine="520"/>
      </w:pPr>
      <w:r>
        <w:t>В соответствии со ст. 6.1 НК РФ срок, определенный днями, исчисляется в рабочих днях, если срок не установлен в календарных днях. Пр</w:t>
      </w:r>
      <w:r>
        <w:t>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40" w:firstLine="520"/>
      </w:pPr>
      <w:r>
        <w:t>Таким образом, срок, установленный для исполнения обязанности органом Федерального казначейства д</w:t>
      </w:r>
      <w:r>
        <w:t xml:space="preserve">олжен исчисляться в рабочих днях, так как не установлен </w:t>
      </w:r>
      <w:r>
        <w:t>в</w:t>
      </w:r>
      <w:r>
        <w:t xml:space="preserve"> календарных.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40" w:firstLine="520"/>
      </w:pPr>
      <w:r>
        <w:t xml:space="preserve">Закрыв лицевой счет организации </w:t>
      </w:r>
      <w:r w:rsidRPr="00D7369D" w:rsidR="00D7369D">
        <w:t>&lt;данные изъяты&gt;</w:t>
      </w:r>
      <w:r>
        <w:t>г., УФК</w:t>
      </w:r>
      <w:r>
        <w:t xml:space="preserve"> по Республике Крым направила сведения в Инспекцию ФНС России по г. Симферополю </w:t>
      </w:r>
      <w:r w:rsidRPr="00D7369D" w:rsidR="00D7369D">
        <w:t>&lt;данные изъяты&gt;</w:t>
      </w:r>
      <w:r>
        <w:t>г., исполнив свою обязанность в срок, устано</w:t>
      </w:r>
      <w:r>
        <w:t>вленный статьей ч. 1ст. 85.1 НК РФ.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40" w:firstLine="520"/>
      </w:pPr>
      <w:r>
        <w:t xml:space="preserve">Боковой Т.Н. в судебном заседании представлен оригинал Решения Инспекции ФНС России по г. Симферополю от </w:t>
      </w:r>
      <w:r w:rsidRPr="00D7369D" w:rsidR="00D7369D">
        <w:t>&lt;данные изъяты&gt;</w:t>
      </w:r>
      <w:r>
        <w:t xml:space="preserve">, из которого следует, что при рассмотрении Акта проверки </w:t>
      </w:r>
      <w:r w:rsidRPr="00D7369D" w:rsidR="00D7369D">
        <w:t>&lt;данные изъяты&gt;</w:t>
      </w:r>
      <w:r>
        <w:t>г. налоговым орган</w:t>
      </w:r>
      <w:r>
        <w:t>ом приняты возражения УФК по Республике Крым, признано представление указанных сведений в срок, установленный ч.1 ст. 85.1 НК РФ тем самым, в привлечении к налоговой ответственности данного юридического лица</w:t>
      </w:r>
      <w:r>
        <w:t xml:space="preserve"> отказано.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40" w:firstLine="520"/>
      </w:pPr>
      <w:r>
        <w:t xml:space="preserve">На основании изложенного, считая, что </w:t>
      </w:r>
      <w:r>
        <w:t>обязанность по направлению в налоговый орган сведений о закрытии лицевого счета Муниципального образовательного учреждения г. Джанкоя Республики Крым «Межшкольный учеб</w:t>
      </w:r>
      <w:r w:rsidR="00D7369D">
        <w:t>но-производственный комбинат» №</w:t>
      </w:r>
      <w:r w:rsidRPr="00D7369D" w:rsidR="00D7369D">
        <w:t xml:space="preserve">&lt;данные </w:t>
      </w:r>
      <w:r w:rsidRPr="00D7369D" w:rsidR="00D7369D">
        <w:t>изъяты</w:t>
      </w:r>
      <w:r w:rsidRPr="00D7369D" w:rsidR="00D7369D">
        <w:t>&gt;</w:t>
      </w:r>
      <w:r>
        <w:t xml:space="preserve"> исполнена в предусмотренный законодательством </w:t>
      </w:r>
      <w:r>
        <w:t xml:space="preserve">срок, начальник отдела ведения </w:t>
      </w:r>
      <w:r w:rsidRPr="00D7369D" w:rsidR="00D7369D">
        <w:t>&lt;данные изъяты&gt;</w:t>
      </w:r>
      <w:r w:rsidR="00D7369D">
        <w:t xml:space="preserve"> </w:t>
      </w:r>
      <w:r>
        <w:t>Бокова Т. Н. не подлежит привлечению к административной ответственности.</w:t>
      </w:r>
    </w:p>
    <w:p w:rsidR="00870345">
      <w:pPr>
        <w:pStyle w:val="10"/>
        <w:shd w:val="clear" w:color="auto" w:fill="auto"/>
        <w:spacing w:before="0" w:after="0" w:line="322" w:lineRule="exact"/>
        <w:ind w:left="20" w:right="40" w:firstLine="520"/>
      </w:pPr>
      <w:r>
        <w:t>Производство по делу об административном правонарушении № 05- 0251/18/17 по</w:t>
      </w:r>
      <w:r>
        <w:t>длежит прекращению в связи с отсутствием события административного правонарушения, являющегося обстоятельством исключающим производство по делу согласно пп</w:t>
      </w:r>
      <w:r>
        <w:t>1</w:t>
      </w:r>
      <w:r>
        <w:t xml:space="preserve"> п. 1 ст. 24.5 КоАП РФ.</w:t>
      </w:r>
      <w:r>
        <w:br w:type="page"/>
      </w:r>
    </w:p>
    <w:p w:rsidR="00870345">
      <w:pPr>
        <w:pStyle w:val="400"/>
        <w:shd w:val="clear" w:color="auto" w:fill="auto"/>
        <w:spacing w:after="647" w:line="270" w:lineRule="exact"/>
        <w:ind w:left="20"/>
      </w:pPr>
      <w:r>
        <w:t xml:space="preserve">Руководствуясь ст.ст.24.5, 29.9-29.10, 30.1 </w:t>
      </w:r>
      <w:r>
        <w:rPr>
          <w:rStyle w:val="40"/>
        </w:rPr>
        <w:t>КоАП РФ, мировой судья -</w:t>
      </w:r>
    </w:p>
    <w:p w:rsidR="00870345">
      <w:pPr>
        <w:pStyle w:val="11"/>
        <w:keepNext/>
        <w:keepLines/>
        <w:shd w:val="clear" w:color="auto" w:fill="auto"/>
        <w:spacing w:before="0" w:after="251" w:line="270" w:lineRule="exact"/>
        <w:ind w:left="4200"/>
      </w:pPr>
      <w:r>
        <w:rPr>
          <w:rStyle w:val="13pt"/>
          <w:b/>
          <w:bCs/>
        </w:rPr>
        <w:t>Постановил:</w:t>
      </w:r>
    </w:p>
    <w:p w:rsidR="00870345">
      <w:pPr>
        <w:pStyle w:val="10"/>
        <w:shd w:val="clear" w:color="auto" w:fill="auto"/>
        <w:spacing w:before="0" w:after="304" w:line="322" w:lineRule="exact"/>
        <w:ind w:left="20" w:firstLine="700"/>
      </w:pPr>
      <w:r>
        <w:t xml:space="preserve">Производство по делу об административном правонарушении в отношении должностного лица - начальника отдела </w:t>
      </w:r>
      <w:r w:rsidRPr="00D7369D" w:rsidR="00D7369D">
        <w:t>&lt;данные изъяты&gt;</w:t>
      </w:r>
      <w:r>
        <w:t>Боковой Татьяны Николаевны по ст. 2. ст. 15.6 Кодекса</w:t>
      </w:r>
      <w:r>
        <w:t xml:space="preserve"> Российской Федерации об административных правонарушениях - прекратить за отсутствием события административного правонарушения согласно пп</w:t>
      </w:r>
      <w:r>
        <w:t>1</w:t>
      </w:r>
      <w:r>
        <w:t xml:space="preserve"> п.1 ст. 24.5 КоАП РФ.</w:t>
      </w:r>
    </w:p>
    <w:p w:rsidR="00870345">
      <w:pPr>
        <w:pStyle w:val="10"/>
        <w:shd w:val="clear" w:color="auto" w:fill="auto"/>
        <w:spacing w:before="0" w:after="0" w:line="317" w:lineRule="exact"/>
        <w:ind w:left="20" w:firstLine="700"/>
        <w:sectPr>
          <w:footerReference w:type="even" r:id="rId5"/>
          <w:footerReference w:type="default" r:id="rId6"/>
          <w:pgSz w:w="11909" w:h="16838"/>
          <w:pgMar w:top="633" w:right="960" w:bottom="877" w:left="998" w:header="0" w:footer="3" w:gutter="0"/>
          <w:cols w:space="720"/>
          <w:noEndnote/>
          <w:docGrid w:linePitch="360"/>
        </w:sectPr>
      </w:pPr>
      <w:r>
        <w:t xml:space="preserve">Жалоба на </w:t>
      </w:r>
      <w:r>
        <w:t xml:space="preserve">постановление может быть подана в Центральный районный суд города Симферополя через мирового судью судебного участка №18 Центрального судебного района </w:t>
      </w:r>
      <w:r>
        <w:t>г</w:t>
      </w:r>
      <w:r>
        <w:t>.С</w:t>
      </w:r>
      <w:r>
        <w:t>имферополь</w:t>
      </w:r>
      <w:r>
        <w:t xml:space="preserve"> (Центральный район городского округа Симферополя) либо непосредственно в суд, уполномоченны</w:t>
      </w:r>
      <w:r>
        <w:t>й ее рассматривать, в течение 10 суток со дня вручения или получения копии постановления.</w:t>
      </w:r>
    </w:p>
    <w:p w:rsidR="00870345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422910</wp:posOffset>
                </wp:positionH>
                <wp:positionV relativeFrom="paragraph">
                  <wp:posOffset>676910</wp:posOffset>
                </wp:positionV>
                <wp:extent cx="5948680" cy="158750"/>
                <wp:effectExtent l="3810" t="635" r="635" b="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45">
                            <w:pPr>
                              <w:pStyle w:val="20"/>
                              <w:shd w:val="clear" w:color="auto" w:fill="auto"/>
                              <w:tabs>
                                <w:tab w:val="right" w:pos="5044"/>
                                <w:tab w:val="right" w:pos="7689"/>
                                <w:tab w:val="right" w:pos="9263"/>
                              </w:tabs>
                              <w:spacing w:after="0" w:line="25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Мировой судья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ab/>
                            </w:r>
                            <w:r w:rsidR="00095E79"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ab/>
                              <w:t>И.С.</w:t>
                            </w:r>
                            <w:r w:rsidR="00095E79"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ab/>
                              <w:t>Василькова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8.4pt;height:12.5pt;margin-top:53.3pt;margin-left:33.3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870345">
                      <w:pPr>
                        <w:pStyle w:val="20"/>
                        <w:shd w:val="clear" w:color="auto" w:fill="auto"/>
                        <w:tabs>
                          <w:tab w:val="right" w:pos="5044"/>
                          <w:tab w:val="right" w:pos="7689"/>
                          <w:tab w:val="right" w:pos="9263"/>
                        </w:tabs>
                        <w:spacing w:after="0" w:line="250" w:lineRule="exact"/>
                        <w:ind w:left="100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Мировой судья</w:t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ab/>
                      </w:r>
                      <w:r w:rsidR="00095E79">
                        <w:rPr>
                          <w:rStyle w:val="2Exact"/>
                          <w:b/>
                          <w:bCs/>
                          <w:spacing w:val="0"/>
                        </w:rPr>
                        <w:tab/>
                        <w:t>И.С.</w:t>
                      </w:r>
                      <w:r w:rsidR="00095E79">
                        <w:rPr>
                          <w:rStyle w:val="2Exact"/>
                          <w:b/>
                          <w:bCs/>
                          <w:spacing w:val="0"/>
                        </w:rPr>
                        <w:tab/>
                        <w:t>Василькова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0345">
      <w:pPr>
        <w:spacing w:line="360" w:lineRule="exact"/>
      </w:pPr>
    </w:p>
    <w:p w:rsidR="00870345">
      <w:pPr>
        <w:spacing w:line="360" w:lineRule="exact"/>
      </w:pPr>
    </w:p>
    <w:p w:rsidR="00870345">
      <w:pPr>
        <w:spacing w:line="360" w:lineRule="exact"/>
      </w:pPr>
    </w:p>
    <w:p w:rsidR="00D7369D">
      <w:pPr>
        <w:spacing w:line="360" w:lineRule="exact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9F2D66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D7369D" w:rsidRPr="00D7369D" w:rsidP="00D7369D">
            <w:pPr>
              <w:jc w:val="center"/>
              <w:rPr>
                <w:b/>
                <w:color w:val="auto"/>
              </w:rPr>
            </w:pPr>
            <w:r w:rsidRPr="00D7369D">
              <w:rPr>
                <w:b/>
                <w:color w:val="auto"/>
              </w:rPr>
              <w:t>ДЕПЕРСОНИФИКАЦИЮ</w:t>
            </w:r>
          </w:p>
        </w:tc>
      </w:tr>
      <w:tr w:rsidTr="009F2D6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7369D" w:rsidRPr="00D7369D" w:rsidP="00D7369D">
            <w:pPr>
              <w:rPr>
                <w:color w:val="auto"/>
              </w:rPr>
            </w:pPr>
            <w:r w:rsidRPr="00D7369D">
              <w:rPr>
                <w:color w:val="auto"/>
              </w:rPr>
              <w:t>Лингвистический контроль произвел</w:t>
            </w:r>
          </w:p>
        </w:tc>
      </w:tr>
      <w:tr w:rsidTr="009F2D6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7369D" w:rsidRPr="00D7369D" w:rsidP="00D7369D">
            <w:pPr>
              <w:rPr>
                <w:color w:val="auto"/>
              </w:rPr>
            </w:pPr>
            <w:r w:rsidRPr="00D7369D">
              <w:rPr>
                <w:color w:val="auto"/>
              </w:rPr>
              <w:t>помощник мирового судьи ______________</w:t>
            </w:r>
          </w:p>
        </w:tc>
      </w:tr>
      <w:tr w:rsidTr="009F2D6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7369D" w:rsidRPr="00D7369D" w:rsidP="00D7369D">
            <w:pPr>
              <w:rPr>
                <w:b/>
                <w:color w:val="auto"/>
              </w:rPr>
            </w:pPr>
            <w:r w:rsidRPr="00D7369D">
              <w:rPr>
                <w:b/>
                <w:color w:val="auto"/>
              </w:rPr>
              <w:t>СОГЛАСОВАНО</w:t>
            </w:r>
          </w:p>
        </w:tc>
      </w:tr>
      <w:tr w:rsidTr="009F2D6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7369D" w:rsidRPr="00D7369D" w:rsidP="00D7369D">
            <w:pPr>
              <w:rPr>
                <w:color w:val="auto"/>
              </w:rPr>
            </w:pPr>
            <w:r w:rsidRPr="00D7369D">
              <w:rPr>
                <w:color w:val="auto"/>
              </w:rPr>
              <w:t xml:space="preserve">Мировой судья _____________ А.Н. </w:t>
            </w:r>
            <w:r w:rsidRPr="00D7369D">
              <w:rPr>
                <w:color w:val="auto"/>
              </w:rPr>
              <w:t>Ляхович</w:t>
            </w:r>
          </w:p>
        </w:tc>
      </w:tr>
      <w:tr w:rsidTr="009F2D66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D7369D" w:rsidRPr="00D7369D" w:rsidP="00D7369D">
            <w:pPr>
              <w:rPr>
                <w:color w:val="auto"/>
              </w:rPr>
            </w:pPr>
            <w:r w:rsidRPr="00D7369D">
              <w:rPr>
                <w:color w:val="auto"/>
              </w:rPr>
              <w:t>«___» _________________________ 2017 г.</w:t>
            </w:r>
          </w:p>
        </w:tc>
      </w:tr>
    </w:tbl>
    <w:p w:rsidR="00D7369D">
      <w:pPr>
        <w:spacing w:line="360" w:lineRule="exact"/>
      </w:pPr>
    </w:p>
    <w:p w:rsidR="00870345">
      <w:pPr>
        <w:spacing w:line="360" w:lineRule="exact"/>
      </w:pPr>
    </w:p>
    <w:p w:rsidR="00870345">
      <w:pPr>
        <w:spacing w:line="360" w:lineRule="exact"/>
      </w:pPr>
    </w:p>
    <w:p w:rsidR="00870345">
      <w:pPr>
        <w:spacing w:line="360" w:lineRule="exact"/>
      </w:pPr>
    </w:p>
    <w:p w:rsidR="00870345">
      <w:pPr>
        <w:spacing w:line="429" w:lineRule="exact"/>
      </w:pPr>
    </w:p>
    <w:p w:rsidR="00870345">
      <w:pPr>
        <w:rPr>
          <w:sz w:val="2"/>
          <w:szCs w:val="2"/>
        </w:rPr>
      </w:pPr>
    </w:p>
    <w:sectPr>
      <w:type w:val="continuous"/>
      <w:pgSz w:w="11909" w:h="16838"/>
      <w:pgMar w:top="589" w:right="960" w:bottom="589" w:left="9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3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6772910</wp:posOffset>
              </wp:positionH>
              <wp:positionV relativeFrom="page">
                <wp:posOffset>10194925</wp:posOffset>
              </wp:positionV>
              <wp:extent cx="67310" cy="153035"/>
              <wp:effectExtent l="635" t="3175" r="0" b="444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345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7369D" w:rsidR="00D7369D">
                            <w:rPr>
                              <w:rStyle w:val="a0"/>
                              <w:noProof/>
                            </w:rPr>
                            <w:t>1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.3pt;height:12.05pt;margin-top:802.75pt;margin-left:533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870345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7369D" w:rsidR="00D7369D">
                      <w:rPr>
                        <w:rStyle w:val="a0"/>
                        <w:noProof/>
                      </w:rPr>
                      <w:t>1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3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6772910</wp:posOffset>
              </wp:positionH>
              <wp:positionV relativeFrom="page">
                <wp:posOffset>10194925</wp:posOffset>
              </wp:positionV>
              <wp:extent cx="67310" cy="153035"/>
              <wp:effectExtent l="635" t="3175" r="0" b="444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345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7369D" w:rsidR="00D7369D">
                            <w:rPr>
                              <w:rStyle w:val="a0"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5.3pt;height:12.05pt;margin-top:802.75pt;margin-left:533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870345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7369D" w:rsidR="00D7369D">
                      <w:rPr>
                        <w:rStyle w:val="a0"/>
                        <w:noProof/>
                      </w:rPr>
                      <w:t>4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3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6772910</wp:posOffset>
              </wp:positionH>
              <wp:positionV relativeFrom="page">
                <wp:posOffset>10194925</wp:posOffset>
              </wp:positionV>
              <wp:extent cx="67310" cy="153035"/>
              <wp:effectExtent l="635" t="3175" r="0" b="444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345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7369D" w:rsidR="00D7369D">
                            <w:rPr>
                              <w:rStyle w:val="a0"/>
                              <w:noProof/>
                            </w:rPr>
                            <w:t>3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5.3pt;height:12.05pt;margin-top:802.75pt;margin-left:533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870345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7369D" w:rsidR="00D7369D">
                      <w:rPr>
                        <w:rStyle w:val="a0"/>
                        <w:noProof/>
                      </w:rPr>
                      <w:t>3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E4F85"/>
    <w:multiLevelType w:val="multilevel"/>
    <w:tmpl w:val="B5A28F0A"/>
    <w:lvl w:ilvl="0">
      <w:start w:val="2017"/>
      <w:numFmt w:val="decimal"/>
      <w:lvlText w:val="0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433EFF"/>
    <w:multiLevelType w:val="multilevel"/>
    <w:tmpl w:val="0882DEE0"/>
    <w:lvl w:ilvl="0">
      <w:start w:val="2017"/>
      <w:numFmt w:val="decimal"/>
      <w:lvlText w:val="1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D8008F9"/>
    <w:multiLevelType w:val="multilevel"/>
    <w:tmpl w:val="D388929E"/>
    <w:lvl w:ilvl="0">
      <w:start w:val="2017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a1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Основной текст1"/>
    <w:basedOn w:val="Normal"/>
    <w:link w:val="a1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0">
    <w:name w:val="Основной текст (4)_0"/>
    <w:basedOn w:val="Normal"/>
    <w:link w:val="4"/>
    <w:pPr>
      <w:shd w:val="clear" w:color="auto" w:fill="FFFFFF"/>
      <w:spacing w:after="720" w:line="0" w:lineRule="atLeas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72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D7369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