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151631">
        <w:rPr>
          <w:rFonts w:ascii="Times New Roman" w:hAnsi="Times New Roman" w:cs="Times New Roman"/>
          <w:sz w:val="27"/>
          <w:szCs w:val="27"/>
          <w:lang w:val="ru-RU" w:eastAsia="ru-RU"/>
        </w:rPr>
        <w:t>0</w:t>
      </w:r>
      <w:r w:rsidR="00A04335">
        <w:rPr>
          <w:rFonts w:ascii="Times New Roman" w:hAnsi="Times New Roman" w:cs="Times New Roman"/>
          <w:sz w:val="27"/>
          <w:szCs w:val="27"/>
          <w:lang w:val="en-US" w:eastAsia="ru-RU"/>
        </w:rPr>
        <w:t>324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A04335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 xml:space="preserve">20 </w:t>
            </w:r>
            <w:r w:rsidR="00A04335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ноября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Мировой судья судебного участка № 18 Центрального судебного района города Симферополь (Центральный район городского округа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69361D" w:rsidRPr="00A04335" w:rsidP="00A04335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A0433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04335">
        <w:rPr>
          <w:rFonts w:ascii="Times New Roman" w:hAnsi="Times New Roman" w:cs="Times New Roman"/>
          <w:sz w:val="27"/>
          <w:szCs w:val="27"/>
          <w:lang w:val="ru-RU"/>
        </w:rPr>
        <w:t>Федорчук</w:t>
      </w:r>
      <w:r w:rsidR="00A04335">
        <w:rPr>
          <w:rFonts w:ascii="Times New Roman" w:hAnsi="Times New Roman" w:cs="Times New Roman"/>
          <w:sz w:val="27"/>
          <w:szCs w:val="27"/>
          <w:lang w:val="ru-RU"/>
        </w:rPr>
        <w:t xml:space="preserve"> Павла </w:t>
      </w:r>
      <w:r w:rsidR="00300956">
        <w:rPr>
          <w:rFonts w:ascii="Times New Roman" w:hAnsi="Times New Roman" w:cs="Times New Roman"/>
          <w:sz w:val="27"/>
          <w:szCs w:val="27"/>
          <w:lang w:val="ru-RU"/>
        </w:rPr>
        <w:t>Александровича</w:t>
      </w:r>
      <w:r w:rsidRPr="00E900DC" w:rsidR="003009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A043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5E2EC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color w:val="000000"/>
          <w:sz w:val="27"/>
          <w:szCs w:val="27"/>
          <w:shd w:val="clear" w:color="auto" w:fill="FFFFFF"/>
          <w:lang w:val="ru-RU"/>
        </w:rPr>
        <w:t>Федорчук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П.А.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5533A3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="00151631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 xml:space="preserve">по налогу, </w:t>
      </w:r>
      <w:r w:rsidR="00E625BA">
        <w:rPr>
          <w:sz w:val="27"/>
          <w:szCs w:val="27"/>
          <w:lang w:val="ru-RU"/>
        </w:rPr>
        <w:t>уплачиваемую</w:t>
      </w:r>
      <w:r>
        <w:rPr>
          <w:sz w:val="27"/>
          <w:szCs w:val="27"/>
          <w:lang w:val="ru-RU"/>
        </w:rPr>
        <w:t xml:space="preserve"> в связи с применением упрощенной системы </w:t>
      </w:r>
      <w:r w:rsidR="00E625BA">
        <w:rPr>
          <w:sz w:val="27"/>
          <w:szCs w:val="27"/>
          <w:lang w:val="ru-RU"/>
        </w:rPr>
        <w:t>налогообложения</w:t>
      </w:r>
      <w:r>
        <w:rPr>
          <w:sz w:val="27"/>
          <w:szCs w:val="27"/>
          <w:lang w:val="ru-RU"/>
        </w:rPr>
        <w:t xml:space="preserve"> (дале</w:t>
      </w:r>
      <w:r>
        <w:rPr>
          <w:sz w:val="27"/>
          <w:szCs w:val="27"/>
          <w:lang w:val="ru-RU"/>
        </w:rPr>
        <w:t>е-</w:t>
      </w:r>
      <w:r>
        <w:rPr>
          <w:sz w:val="27"/>
          <w:szCs w:val="27"/>
          <w:lang w:val="ru-RU"/>
        </w:rPr>
        <w:t xml:space="preserve"> УСН) за 2024 г.</w:t>
      </w:r>
      <w:r w:rsidR="00E625BA">
        <w:rPr>
          <w:sz w:val="27"/>
          <w:szCs w:val="27"/>
          <w:lang w:val="ru-RU"/>
        </w:rPr>
        <w:t xml:space="preserve"> (форма по КНД 1152017)</w:t>
      </w:r>
      <w:r w:rsidR="005E2EC0">
        <w:rPr>
          <w:sz w:val="27"/>
          <w:szCs w:val="27"/>
          <w:lang w:val="ru-RU"/>
        </w:rPr>
        <w:t xml:space="preserve">. Первичная налоговая декларация по </w:t>
      </w:r>
      <w:r w:rsidR="00E625BA">
        <w:rPr>
          <w:sz w:val="27"/>
          <w:szCs w:val="27"/>
          <w:lang w:val="ru-RU"/>
        </w:rPr>
        <w:t xml:space="preserve">УСН </w:t>
      </w:r>
      <w:r w:rsidR="005E2EC0">
        <w:rPr>
          <w:sz w:val="27"/>
          <w:szCs w:val="27"/>
          <w:lang w:val="ru-RU"/>
        </w:rPr>
        <w:t>за 202</w:t>
      </w:r>
      <w:r w:rsidR="00E625BA">
        <w:rPr>
          <w:sz w:val="27"/>
          <w:szCs w:val="27"/>
          <w:lang w:val="ru-RU"/>
        </w:rPr>
        <w:t>4</w:t>
      </w:r>
      <w:r w:rsidR="005E2EC0">
        <w:rPr>
          <w:sz w:val="27"/>
          <w:szCs w:val="27"/>
          <w:lang w:val="ru-RU"/>
        </w:rPr>
        <w:t xml:space="preserve"> год  (форма по КНД </w:t>
      </w:r>
      <w:r w:rsidR="00E625BA">
        <w:rPr>
          <w:sz w:val="27"/>
          <w:szCs w:val="27"/>
          <w:lang w:val="ru-RU"/>
        </w:rPr>
        <w:t>1152017</w:t>
      </w:r>
      <w:r w:rsidR="005E2EC0">
        <w:rPr>
          <w:sz w:val="27"/>
          <w:szCs w:val="27"/>
          <w:lang w:val="ru-RU"/>
        </w:rPr>
        <w:t xml:space="preserve">) подана </w:t>
      </w:r>
      <w:r>
        <w:rPr>
          <w:color w:val="000000"/>
          <w:sz w:val="28"/>
          <w:szCs w:val="28"/>
        </w:rPr>
        <w:t>/ДАННЫЕ ИЗЪЯТЫ/</w:t>
      </w:r>
      <w:r w:rsidR="005E2EC0">
        <w:rPr>
          <w:sz w:val="27"/>
          <w:szCs w:val="27"/>
          <w:lang w:val="ru-RU"/>
        </w:rPr>
        <w:t xml:space="preserve"> в ИФНС России  по </w:t>
      </w:r>
      <w:r w:rsidR="005E2EC0">
        <w:rPr>
          <w:sz w:val="27"/>
          <w:szCs w:val="27"/>
          <w:lang w:val="ru-RU"/>
        </w:rPr>
        <w:t>г</w:t>
      </w:r>
      <w:r w:rsidR="005E2EC0">
        <w:rPr>
          <w:sz w:val="27"/>
          <w:szCs w:val="27"/>
          <w:lang w:val="ru-RU"/>
        </w:rPr>
        <w:t>. Симферополю средствам</w:t>
      </w:r>
      <w:r w:rsidR="007E43D5">
        <w:rPr>
          <w:sz w:val="27"/>
          <w:szCs w:val="27"/>
          <w:lang w:val="ru-RU"/>
        </w:rPr>
        <w:t>и  телекоммуникационной связи-</w:t>
      </w:r>
      <w:r w:rsidR="00E625BA">
        <w:rPr>
          <w:sz w:val="27"/>
          <w:szCs w:val="27"/>
          <w:lang w:val="ru-RU"/>
        </w:rPr>
        <w:t xml:space="preserve"> 31 марта 2025 </w:t>
      </w:r>
      <w:r w:rsidR="007E43D5">
        <w:rPr>
          <w:sz w:val="27"/>
          <w:szCs w:val="27"/>
          <w:lang w:val="ru-RU"/>
        </w:rPr>
        <w:t xml:space="preserve">года, то есть на </w:t>
      </w:r>
      <w:r w:rsidR="00E625BA">
        <w:rPr>
          <w:sz w:val="27"/>
          <w:szCs w:val="27"/>
          <w:lang w:val="ru-RU"/>
        </w:rPr>
        <w:t>6</w:t>
      </w:r>
      <w:r w:rsidR="007E43D5">
        <w:rPr>
          <w:sz w:val="27"/>
          <w:szCs w:val="27"/>
          <w:lang w:val="ru-RU"/>
        </w:rPr>
        <w:t xml:space="preserve"> дней позже установленного срока, </w:t>
      </w:r>
      <w:r w:rsidR="005E2EC0">
        <w:rPr>
          <w:sz w:val="27"/>
          <w:szCs w:val="27"/>
          <w:lang w:val="ru-RU"/>
        </w:rPr>
        <w:t>предельный срок представл</w:t>
      </w:r>
      <w:r w:rsidR="007E43D5">
        <w:rPr>
          <w:sz w:val="27"/>
          <w:szCs w:val="27"/>
          <w:lang w:val="ru-RU"/>
        </w:rPr>
        <w:t>ения декларации-</w:t>
      </w:r>
      <w:r w:rsidR="00494D64">
        <w:rPr>
          <w:sz w:val="27"/>
          <w:szCs w:val="27"/>
          <w:lang w:val="ru-RU"/>
        </w:rPr>
        <w:t xml:space="preserve"> </w:t>
      </w:r>
      <w:r w:rsidR="007E43D5">
        <w:rPr>
          <w:sz w:val="27"/>
          <w:szCs w:val="27"/>
          <w:lang w:val="ru-RU"/>
        </w:rPr>
        <w:t>25</w:t>
      </w:r>
      <w:r w:rsidR="00E625BA">
        <w:rPr>
          <w:sz w:val="27"/>
          <w:szCs w:val="27"/>
          <w:lang w:val="ru-RU"/>
        </w:rPr>
        <w:t xml:space="preserve"> марта </w:t>
      </w:r>
      <w:r w:rsidR="007E43D5">
        <w:rPr>
          <w:sz w:val="27"/>
          <w:szCs w:val="27"/>
          <w:lang w:val="ru-RU"/>
        </w:rPr>
        <w:t>202</w:t>
      </w:r>
      <w:r w:rsidR="00E625BA">
        <w:rPr>
          <w:sz w:val="27"/>
          <w:szCs w:val="27"/>
          <w:lang w:val="ru-RU"/>
        </w:rPr>
        <w:t>5</w:t>
      </w:r>
      <w:r w:rsidR="007E43D5">
        <w:rPr>
          <w:sz w:val="27"/>
          <w:szCs w:val="27"/>
          <w:lang w:val="ru-RU"/>
        </w:rPr>
        <w:t xml:space="preserve"> года</w:t>
      </w:r>
      <w:r w:rsidR="005E2EC0">
        <w:rPr>
          <w:sz w:val="27"/>
          <w:szCs w:val="27"/>
          <w:lang w:val="ru-RU"/>
        </w:rPr>
        <w:t xml:space="preserve">.  По факту нарушения составлен Акт </w:t>
      </w:r>
      <w:r w:rsidR="007E43D5">
        <w:rPr>
          <w:sz w:val="27"/>
          <w:szCs w:val="27"/>
          <w:lang w:val="ru-RU"/>
        </w:rPr>
        <w:t xml:space="preserve">камеральной налоговой </w:t>
      </w:r>
      <w:r w:rsidR="007E43D5">
        <w:rPr>
          <w:sz w:val="27"/>
          <w:szCs w:val="27"/>
          <w:lang w:val="ru-RU"/>
        </w:rPr>
        <w:t>проверки</w:t>
      </w:r>
      <w:r w:rsidR="007E43D5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E625BA">
        <w:rPr>
          <w:sz w:val="27"/>
          <w:szCs w:val="27"/>
          <w:lang w:val="ru-RU"/>
        </w:rPr>
        <w:t>, то</w:t>
      </w:r>
      <w:r w:rsidR="00183450">
        <w:rPr>
          <w:sz w:val="27"/>
          <w:szCs w:val="27"/>
          <w:lang w:val="ru-RU"/>
        </w:rPr>
        <w:t xml:space="preserve">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E625BA" w:rsidP="00E625BA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20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ноября 2025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Федорчук П.А.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 w:rsidR="007E43D5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согласно уведомлению о вручении судебная корреспонденция была вручена Федорчук П.А. </w:t>
      </w:r>
      <w:r w:rsidR="00494D64"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>
        <w:rPr>
          <w:rFonts w:ascii="Times New Roman" w:hAnsi="Times New Roman" w:cs="Times New Roman"/>
          <w:sz w:val="27"/>
          <w:szCs w:val="27"/>
          <w:lang w:val="ru-RU"/>
        </w:rPr>
        <w:t>01 ноября 2025 г. (л.д. 23)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Федорчук П.А.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30095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Федорчук П.А.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9E0A48" w:rsidRPr="009E0A48" w:rsidP="009E0A48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 доставки, обеспечивающих фиксирование извещения или вызова и его вручение адресату.</w:t>
      </w:r>
    </w:p>
    <w:p w:rsidR="007F0502" w:rsidP="00AB50DD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9E0A48" w:rsidRPr="009E0A48" w:rsidP="007F0502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принимать меры для быстрого извещения участвую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9E0A4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E625BA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Федорчук П.А.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в силу вышеуказанных правовых норм и разъяснений Верховного Суда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>исследовав материалы дела, оценив добытые доказательства с точки зрения относимости, допусти</w:t>
      </w:r>
      <w:r w:rsidRPr="00163E36">
        <w:rPr>
          <w:rFonts w:ascii="Times New Roman" w:hAnsi="Times New Roman" w:cs="Times New Roman"/>
          <w:sz w:val="27"/>
          <w:szCs w:val="27"/>
        </w:rPr>
        <w:t xml:space="preserve">мости, достоверности и достаточности для разрешения дела, мировой судья приходит к выводу о </w:t>
      </w:r>
      <w:r w:rsidRPr="00163E36" w:rsidR="00E625B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="00E625BA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Федорчук П.А. </w:t>
      </w:r>
      <w:r w:rsidRPr="00163E36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</w:t>
      </w:r>
      <w:r w:rsidRPr="00163E36" w:rsidR="007F0502">
        <w:rPr>
          <w:rFonts w:ascii="Times New Roman" w:hAnsi="Times New Roman" w:cs="Times New Roman"/>
          <w:sz w:val="27"/>
          <w:szCs w:val="27"/>
        </w:rPr>
        <w:t>РФ, исходя</w:t>
      </w:r>
      <w:r w:rsidRPr="00163E36">
        <w:rPr>
          <w:rFonts w:ascii="Times New Roman" w:hAnsi="Times New Roman" w:cs="Times New Roman"/>
          <w:sz w:val="27"/>
          <w:szCs w:val="27"/>
        </w:rPr>
        <w:t xml:space="preserve"> из следующего.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С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т. 26.1 КоАП РФ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предусмотрено, что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в числе иных обстоятельств по делу об 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163E36">
        <w:rPr>
          <w:rFonts w:ascii="Times New Roman" w:hAnsi="Times New Roman" w:cs="Times New Roman"/>
          <w:sz w:val="27"/>
          <w:szCs w:val="27"/>
        </w:rPr>
        <w:t>15.5 Ко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АП РФ </w:t>
      </w:r>
      <w:r w:rsidRPr="00163E36">
        <w:rPr>
          <w:rFonts w:ascii="Times New Roman" w:hAnsi="Times New Roman" w:cs="Times New Roman"/>
          <w:sz w:val="27"/>
          <w:szCs w:val="27"/>
        </w:rPr>
        <w:t>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</w:t>
      </w:r>
      <w:r w:rsidRPr="00163E36">
        <w:rPr>
          <w:rFonts w:ascii="Times New Roman" w:hAnsi="Times New Roman" w:cs="Times New Roman"/>
          <w:sz w:val="27"/>
          <w:szCs w:val="27"/>
        </w:rPr>
        <w:t>рафа на должностных лиц в размере от трехсот до пятисот рублей.</w:t>
      </w:r>
    </w:p>
    <w:p w:rsidR="002B37C2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2B7B68">
        <w:rPr>
          <w:rFonts w:ascii="Times New Roman" w:hAnsi="Times New Roman" w:cs="Times New Roman"/>
          <w:sz w:val="27"/>
          <w:szCs w:val="27"/>
        </w:rPr>
        <w:t xml:space="preserve">убъектом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инкриминируемого </w:t>
      </w:r>
      <w:r w:rsidRPr="002B7B68">
        <w:rPr>
          <w:rFonts w:ascii="Times New Roman" w:hAnsi="Times New Roman" w:cs="Times New Roman"/>
          <w:sz w:val="27"/>
          <w:szCs w:val="27"/>
        </w:rPr>
        <w:t>правонарушения является должностное лицо.</w:t>
      </w:r>
    </w:p>
    <w:p w:rsidR="002B7B68" w:rsidP="00AB50DD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</w:t>
      </w:r>
      <w:r w:rsidRPr="002B7B68">
        <w:rPr>
          <w:rFonts w:ascii="Times New Roman" w:hAnsi="Times New Roman" w:cs="Times New Roman"/>
          <w:sz w:val="27"/>
          <w:szCs w:val="27"/>
        </w:rPr>
        <w:t xml:space="preserve">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2B37C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обязанность предусмотрена законодательством о налогах и сборах. </w:t>
      </w:r>
    </w:p>
    <w:p w:rsidR="007F0502" w:rsidP="007F050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Согласн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 п. 1 ст. 346.23 Налогового кодекса Российской Федерации налоговые декларации по итогам налогового периода представляются налогоплательщиками – организациями не позднее 25 марта года, следующего за истёкшим налоговым периодом. </w:t>
      </w:r>
    </w:p>
    <w:p w:rsidR="007F0502" w:rsidP="007F0502">
      <w:pPr>
        <w:autoSpaceDE w:val="0"/>
        <w:autoSpaceDN w:val="0"/>
        <w:adjustRightInd w:val="0"/>
        <w:spacing w:after="0" w:line="240" w:lineRule="auto"/>
        <w:ind w:left="-567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5E396F" w:rsidRPr="00450CFF" w:rsidP="007F050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50CFF">
        <w:rPr>
          <w:rFonts w:ascii="Times New Roman" w:hAnsi="Times New Roman" w:cs="Times New Roman"/>
          <w:sz w:val="27"/>
          <w:szCs w:val="27"/>
          <w:lang w:val="ru-RU"/>
        </w:rPr>
        <w:t>Следовательно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срок представления декларации по налогу, уплачиваемому в связи с применением упрощенной системы налогообложения за 202</w:t>
      </w:r>
      <w:r w:rsidR="00AB50DD">
        <w:rPr>
          <w:rFonts w:ascii="Times New Roman" w:hAnsi="Times New Roman" w:cs="Times New Roman"/>
          <w:sz w:val="27"/>
          <w:szCs w:val="27"/>
          <w:lang w:val="ru-RU"/>
        </w:rPr>
        <w:t xml:space="preserve">4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год – не позднее 25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марта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202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5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г. </w:t>
      </w:r>
    </w:p>
    <w:p w:rsidR="00450CFF" w:rsidP="00063BEB">
      <w:pPr>
        <w:pStyle w:val="NormalWeb"/>
        <w:spacing w:before="0" w:beforeAutospacing="0" w:after="0" w:afterAutospacing="0" w:line="288" w:lineRule="atLeast"/>
        <w:ind w:left="-567" w:right="-83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450CFF" w:rsidR="005E396F">
        <w:rPr>
          <w:sz w:val="27"/>
          <w:szCs w:val="27"/>
        </w:rPr>
        <w:t>В соответствии с п. 1 ст. 346.19 Налогового кодекса Российской Федерации</w:t>
      </w:r>
      <w:r w:rsidRPr="00450CFF">
        <w:rPr>
          <w:sz w:val="27"/>
          <w:szCs w:val="27"/>
        </w:rPr>
        <w:t xml:space="preserve"> налоговым периодом </w:t>
      </w:r>
      <w:r w:rsidRPr="00450CFF">
        <w:rPr>
          <w:sz w:val="27"/>
          <w:szCs w:val="27"/>
        </w:rPr>
        <w:t>признается календарный год.</w:t>
      </w:r>
    </w:p>
    <w:p w:rsidR="002B37C2" w:rsidP="00063BEB">
      <w:pPr>
        <w:pStyle w:val="BodyText"/>
        <w:spacing w:line="240" w:lineRule="auto"/>
        <w:ind w:left="-567" w:right="-832" w:firstLine="0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 w:rsidR="00367186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ru-RU"/>
        </w:rPr>
        <w:t>Федорчук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П.А., являясь,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E900DC">
        <w:rPr>
          <w:sz w:val="27"/>
          <w:szCs w:val="27"/>
          <w:lang w:val="ru-RU"/>
        </w:rPr>
        <w:t>не представил в ИФНС России по г. Симферополю, в установленный з</w:t>
      </w:r>
      <w:r w:rsidRPr="00E900DC">
        <w:rPr>
          <w:sz w:val="27"/>
          <w:szCs w:val="27"/>
          <w:lang w:val="ru-RU"/>
        </w:rPr>
        <w:t xml:space="preserve">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 xml:space="preserve">по налогу, уплачиваемую в связи с применением УСН за 2024 г. (форма по КНД 1152017). Первичная налоговая декларация по УСН за 2024 год  (форма по КНД 1152017) подана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в ИФНС Р</w:t>
      </w:r>
      <w:r>
        <w:rPr>
          <w:sz w:val="27"/>
          <w:szCs w:val="27"/>
          <w:lang w:val="ru-RU"/>
        </w:rPr>
        <w:t xml:space="preserve">оссии  по </w:t>
      </w:r>
      <w:r>
        <w:rPr>
          <w:sz w:val="27"/>
          <w:szCs w:val="27"/>
          <w:lang w:val="ru-RU"/>
        </w:rPr>
        <w:t>г</w:t>
      </w:r>
      <w:r>
        <w:rPr>
          <w:sz w:val="27"/>
          <w:szCs w:val="27"/>
          <w:lang w:val="ru-RU"/>
        </w:rPr>
        <w:t>. Симферополю средствами  телекоммуникационной связи- 31 марта 2025 г</w:t>
      </w:r>
      <w:r w:rsidR="00AB50DD">
        <w:rPr>
          <w:sz w:val="27"/>
          <w:szCs w:val="27"/>
          <w:lang w:val="ru-RU"/>
        </w:rPr>
        <w:t>ода</w:t>
      </w:r>
      <w:r>
        <w:rPr>
          <w:sz w:val="27"/>
          <w:szCs w:val="27"/>
          <w:lang w:val="ru-RU"/>
        </w:rPr>
        <w:t>, то есть на 6 дней позже установленного срока, предельный срок представления декларации-</w:t>
      </w:r>
      <w:r w:rsidR="00494D6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25 марта 2025 года.  По факту нарушения </w:t>
      </w:r>
      <w:r>
        <w:rPr>
          <w:sz w:val="27"/>
          <w:szCs w:val="27"/>
          <w:lang w:val="ru-RU"/>
        </w:rPr>
        <w:t xml:space="preserve">составлен Акт камеральной налоговой </w:t>
      </w:r>
      <w:r>
        <w:rPr>
          <w:sz w:val="27"/>
          <w:szCs w:val="27"/>
          <w:lang w:val="ru-RU"/>
        </w:rPr>
        <w:t>проверки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>
        <w:rPr>
          <w:sz w:val="27"/>
          <w:szCs w:val="27"/>
          <w:lang w:val="ru-RU"/>
        </w:rPr>
        <w:t>.</w:t>
      </w:r>
    </w:p>
    <w:p w:rsidR="000978DD" w:rsidRPr="00876975" w:rsidP="00822D25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2B37C2">
        <w:rPr>
          <w:sz w:val="27"/>
          <w:szCs w:val="27"/>
          <w:lang w:val="ru-RU"/>
        </w:rPr>
        <w:t>Федорчук</w:t>
      </w:r>
      <w:r w:rsidR="002B37C2">
        <w:rPr>
          <w:sz w:val="27"/>
          <w:szCs w:val="27"/>
          <w:lang w:val="ru-RU"/>
        </w:rPr>
        <w:t xml:space="preserve"> П.А.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367186">
        <w:rPr>
          <w:sz w:val="27"/>
          <w:szCs w:val="27"/>
          <w:lang w:val="ru-RU"/>
        </w:rPr>
        <w:t>-2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BD7A4D">
        <w:rPr>
          <w:sz w:val="27"/>
          <w:szCs w:val="27"/>
          <w:lang w:val="ru-RU"/>
        </w:rPr>
        <w:t xml:space="preserve">налоговой декларацией по </w:t>
      </w:r>
      <w:r w:rsidR="00822D25">
        <w:rPr>
          <w:sz w:val="27"/>
          <w:szCs w:val="27"/>
          <w:lang w:val="ru-RU"/>
        </w:rPr>
        <w:t xml:space="preserve">налогу </w:t>
      </w:r>
      <w:r w:rsidR="00367186">
        <w:rPr>
          <w:sz w:val="27"/>
          <w:szCs w:val="27"/>
          <w:lang w:val="ru-RU"/>
        </w:rPr>
        <w:t xml:space="preserve">уплачиваемому в связи с применение упрощенной системой </w:t>
      </w:r>
      <w:r w:rsidR="00AB50DD">
        <w:rPr>
          <w:sz w:val="27"/>
          <w:szCs w:val="27"/>
          <w:lang w:val="ru-RU"/>
        </w:rPr>
        <w:t>налогообложения</w:t>
      </w:r>
      <w:r w:rsidR="00367186">
        <w:rPr>
          <w:sz w:val="27"/>
          <w:szCs w:val="27"/>
          <w:lang w:val="ru-RU"/>
        </w:rPr>
        <w:t xml:space="preserve"> (л.д.7-8</w:t>
      </w:r>
      <w:r w:rsidR="00BD7A4D">
        <w:rPr>
          <w:sz w:val="27"/>
          <w:szCs w:val="27"/>
          <w:lang w:val="ru-RU"/>
        </w:rPr>
        <w:t xml:space="preserve">); </w:t>
      </w:r>
      <w:r w:rsidR="00822D25">
        <w:rPr>
          <w:sz w:val="27"/>
          <w:szCs w:val="27"/>
          <w:lang w:val="ru-RU"/>
        </w:rPr>
        <w:t xml:space="preserve"> акт</w:t>
      </w:r>
      <w:r w:rsidR="002B37C2">
        <w:rPr>
          <w:sz w:val="27"/>
          <w:szCs w:val="27"/>
          <w:lang w:val="ru-RU"/>
        </w:rPr>
        <w:t>ом</w:t>
      </w:r>
      <w:r w:rsidR="00822D25">
        <w:rPr>
          <w:sz w:val="27"/>
          <w:szCs w:val="27"/>
          <w:lang w:val="ru-RU"/>
        </w:rPr>
        <w:t xml:space="preserve"> налоговой проверки №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 xml:space="preserve">(л.д. </w:t>
      </w:r>
      <w:r w:rsidR="00367186">
        <w:rPr>
          <w:sz w:val="27"/>
          <w:szCs w:val="27"/>
          <w:lang w:val="ru-RU"/>
        </w:rPr>
        <w:t>9-10</w:t>
      </w:r>
      <w:r w:rsidR="00822D25">
        <w:rPr>
          <w:sz w:val="27"/>
          <w:szCs w:val="27"/>
          <w:lang w:val="ru-RU"/>
        </w:rPr>
        <w:t xml:space="preserve">), </w:t>
      </w:r>
      <w:r w:rsidR="00367186">
        <w:rPr>
          <w:sz w:val="27"/>
          <w:szCs w:val="27"/>
          <w:lang w:val="ru-RU"/>
        </w:rPr>
        <w:t>решением №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о привлечении к ответственности за совершение налогового правонарушения от </w:t>
      </w:r>
      <w:r w:rsidR="002B37C2">
        <w:rPr>
          <w:sz w:val="27"/>
          <w:szCs w:val="27"/>
          <w:lang w:val="ru-RU"/>
        </w:rPr>
        <w:t xml:space="preserve">28 августа 2025 </w:t>
      </w:r>
      <w:r w:rsidR="00367186">
        <w:rPr>
          <w:sz w:val="27"/>
          <w:szCs w:val="27"/>
          <w:lang w:val="ru-RU"/>
        </w:rPr>
        <w:t xml:space="preserve">года (л.д.11-12); выпиской из ЕГРЮЛ </w:t>
      </w:r>
      <w:r w:rsidR="002B37C2">
        <w:rPr>
          <w:sz w:val="27"/>
          <w:szCs w:val="27"/>
          <w:lang w:val="ru-RU"/>
        </w:rPr>
        <w:t xml:space="preserve">от 18 сентября 2025 г. в отношении </w:t>
      </w:r>
      <w:r>
        <w:rPr>
          <w:color w:val="000000"/>
          <w:sz w:val="28"/>
          <w:szCs w:val="28"/>
        </w:rPr>
        <w:t>/ДАННЫЕ ИЗЪЯТЫ/</w:t>
      </w:r>
      <w:r w:rsidR="002B37C2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(л.д.13-1</w:t>
      </w:r>
      <w:r w:rsidR="002B37C2">
        <w:rPr>
          <w:sz w:val="27"/>
          <w:szCs w:val="27"/>
          <w:lang w:val="ru-RU"/>
        </w:rPr>
        <w:t>8</w:t>
      </w:r>
      <w:r w:rsidRPr="00876975" w:rsidR="00B57A86">
        <w:rPr>
          <w:sz w:val="27"/>
          <w:szCs w:val="27"/>
          <w:lang w:val="ru-RU"/>
        </w:rPr>
        <w:t>)</w:t>
      </w:r>
      <w:r w:rsidR="00494D64">
        <w:rPr>
          <w:sz w:val="27"/>
          <w:szCs w:val="27"/>
          <w:lang w:val="ru-RU"/>
        </w:rPr>
        <w:t>;</w:t>
      </w:r>
      <w:r w:rsidR="002B37C2">
        <w:rPr>
          <w:sz w:val="27"/>
          <w:szCs w:val="27"/>
          <w:lang w:val="ru-RU"/>
        </w:rPr>
        <w:t xml:space="preserve"> заявлением о привлечении к ответственности </w:t>
      </w:r>
      <w:r>
        <w:rPr>
          <w:color w:val="000000"/>
          <w:sz w:val="28"/>
          <w:szCs w:val="28"/>
        </w:rPr>
        <w:t>/ДАННЫЕ ИЗЪЯТЫ/</w:t>
      </w:r>
      <w:r w:rsidR="002B37C2">
        <w:rPr>
          <w:sz w:val="27"/>
          <w:szCs w:val="27"/>
          <w:lang w:val="ru-RU"/>
        </w:rPr>
        <w:t xml:space="preserve"> </w:t>
      </w:r>
      <w:r w:rsidR="002B37C2">
        <w:rPr>
          <w:sz w:val="27"/>
          <w:szCs w:val="27"/>
          <w:lang w:val="ru-RU"/>
        </w:rPr>
        <w:t>Федорчук</w:t>
      </w:r>
      <w:r w:rsidR="002B37C2">
        <w:rPr>
          <w:sz w:val="27"/>
          <w:szCs w:val="27"/>
          <w:lang w:val="ru-RU"/>
        </w:rPr>
        <w:t xml:space="preserve"> П.А.  по ст. 15.5 КоАП РФ (л.д. 20).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Федорчук П.А.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300956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>Исследовав обстоятельства по делу</w:t>
      </w:r>
      <w:r w:rsidRPr="00743310">
        <w:rPr>
          <w:sz w:val="27"/>
          <w:szCs w:val="27"/>
        </w:rPr>
        <w:t xml:space="preserve"> в их совокупности и оценив добытые доказательства, мировой судья приходит к выводу о виновности </w:t>
      </w:r>
      <w:r w:rsidR="002B37C2">
        <w:rPr>
          <w:sz w:val="27"/>
          <w:szCs w:val="27"/>
        </w:rPr>
        <w:t xml:space="preserve">Федорчук П.А.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>арушение установленных законодательст</w:t>
      </w:r>
      <w:r w:rsidRPr="00743310">
        <w:rPr>
          <w:sz w:val="27"/>
          <w:szCs w:val="27"/>
        </w:rPr>
        <w:t xml:space="preserve">вом о налогах и сборах сроков представления налоговой декларации </w:t>
      </w:r>
      <w:r>
        <w:rPr>
          <w:sz w:val="27"/>
          <w:szCs w:val="27"/>
        </w:rPr>
        <w:t>по налогу, уплачиваемую в связи с применением УСН за 2024 г. (форма по КНД 1152017).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Федорчук П.А.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ый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руководствуясь ст.ст.29.9-29.11 КоАП РФ, мировой </w:t>
      </w:r>
      <w:r w:rsidRPr="00E900DC" w:rsidR="007F0502">
        <w:rPr>
          <w:rFonts w:ascii="Times New Roman" w:hAnsi="Times New Roman" w:cs="Times New Roman"/>
          <w:sz w:val="27"/>
          <w:szCs w:val="27"/>
          <w:lang w:val="ru-RU"/>
        </w:rPr>
        <w:t>судья, 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>Федорчук</w:t>
      </w:r>
      <w:r w:rsidR="002B37C2">
        <w:rPr>
          <w:rFonts w:ascii="Times New Roman" w:hAnsi="Times New Roman" w:cs="Times New Roman"/>
          <w:sz w:val="27"/>
          <w:szCs w:val="27"/>
          <w:lang w:val="ru-RU"/>
        </w:rPr>
        <w:t xml:space="preserve"> Павла Александровича</w:t>
      </w:r>
      <w:r w:rsidRPr="00E900DC" w:rsidR="002B37C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494D6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предусмотренного ст. 15.5 Кодекса Российской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</w:t>
      </w:r>
      <w:r w:rsidRPr="00E900DC" w:rsidR="00300956">
        <w:rPr>
          <w:color w:val="000000"/>
          <w:sz w:val="27"/>
          <w:szCs w:val="27"/>
          <w:lang w:val="ru-RU"/>
        </w:rPr>
        <w:t>на постановление</w:t>
      </w:r>
      <w:r w:rsidRPr="00E900DC">
        <w:rPr>
          <w:color w:val="000000"/>
          <w:sz w:val="27"/>
          <w:szCs w:val="27"/>
          <w:lang w:val="ru-RU"/>
        </w:rPr>
        <w:t xml:space="preserve">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</w:t>
      </w:r>
      <w:r w:rsidR="002B37C2">
        <w:rPr>
          <w:color w:val="000000"/>
          <w:sz w:val="27"/>
          <w:szCs w:val="27"/>
          <w:lang w:val="ru-RU"/>
        </w:rPr>
        <w:t xml:space="preserve">                   </w:t>
      </w:r>
      <w:r w:rsidRPr="00E900DC" w:rsidR="001B2308">
        <w:rPr>
          <w:color w:val="000000"/>
          <w:sz w:val="27"/>
          <w:szCs w:val="27"/>
          <w:lang w:val="ru-RU"/>
        </w:rPr>
        <w:t xml:space="preserve">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1600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4A34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37C2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0956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56975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4D64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27B76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3E0E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502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82169"/>
    <w:rsid w:val="00893450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335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B50DD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5FB2"/>
    <w:rsid w:val="00BE703A"/>
    <w:rsid w:val="00BF4B9A"/>
    <w:rsid w:val="00C01175"/>
    <w:rsid w:val="00C0214C"/>
    <w:rsid w:val="00C06CDC"/>
    <w:rsid w:val="00C14029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25BA"/>
    <w:rsid w:val="00E6556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C7695-CE31-4833-8223-537CFE1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