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00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>4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96AD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января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0DB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городского округа Симферополя)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</w:t>
      </w:r>
      <w:r w:rsidR="00DC2847">
        <w:rPr>
          <w:rFonts w:ascii="Times New Roman" w:hAnsi="Times New Roman" w:cs="Times New Roman"/>
          <w:sz w:val="28"/>
          <w:szCs w:val="28"/>
        </w:rPr>
        <w:t>ых</w:t>
      </w:r>
      <w:r w:rsidRPr="009550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C2847">
        <w:rPr>
          <w:rFonts w:ascii="Times New Roman" w:hAnsi="Times New Roman" w:cs="Times New Roman"/>
          <w:sz w:val="28"/>
          <w:szCs w:val="28"/>
        </w:rPr>
        <w:t>ов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>г. Симферополь, ул. Крымск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61318" w:rsidP="00B61318">
      <w:pPr>
        <w:spacing w:after="0" w:line="240" w:lineRule="auto"/>
        <w:ind w:left="2694"/>
        <w:jc w:val="both"/>
        <w:rPr>
          <w:rFonts w:ascii="Times New Roman" w:hAnsi="Times New Roman" w:cs="Times New Roman"/>
          <w:sz w:val="28"/>
          <w:szCs w:val="28"/>
        </w:rPr>
      </w:pPr>
      <w:r w:rsidRPr="00B61318">
        <w:rPr>
          <w:rFonts w:ascii="Times New Roman" w:hAnsi="Times New Roman" w:cs="Times New Roman"/>
          <w:sz w:val="28"/>
          <w:szCs w:val="28"/>
        </w:rPr>
        <w:t>президент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1318">
        <w:rPr>
          <w:rFonts w:ascii="Times New Roman" w:hAnsi="Times New Roman" w:cs="Times New Roman"/>
          <w:sz w:val="28"/>
          <w:szCs w:val="28"/>
        </w:rPr>
        <w:t xml:space="preserve"> Симферопольского общественного фонда «Центр поддержки молодежных и гражданских инициатив» Бухарова М</w:t>
      </w:r>
      <w:r w:rsidR="00C46439">
        <w:rPr>
          <w:rFonts w:ascii="Times New Roman" w:hAnsi="Times New Roman" w:cs="Times New Roman"/>
          <w:sz w:val="28"/>
          <w:szCs w:val="28"/>
        </w:rPr>
        <w:t>.</w:t>
      </w:r>
      <w:r w:rsidRPr="00B61318">
        <w:rPr>
          <w:rFonts w:ascii="Times New Roman" w:hAnsi="Times New Roman" w:cs="Times New Roman"/>
          <w:sz w:val="28"/>
          <w:szCs w:val="28"/>
        </w:rPr>
        <w:t xml:space="preserve"> А</w:t>
      </w:r>
      <w:r w:rsidR="00C46439">
        <w:rPr>
          <w:rFonts w:ascii="Times New Roman" w:hAnsi="Times New Roman" w:cs="Times New Roman"/>
          <w:sz w:val="28"/>
          <w:szCs w:val="28"/>
        </w:rPr>
        <w:t>.</w:t>
      </w:r>
      <w:r w:rsidRPr="00B61318">
        <w:rPr>
          <w:rFonts w:ascii="Times New Roman" w:hAnsi="Times New Roman" w:cs="Times New Roman"/>
          <w:sz w:val="28"/>
          <w:szCs w:val="28"/>
        </w:rPr>
        <w:t xml:space="preserve">, </w:t>
      </w:r>
      <w:r w:rsidR="00C4643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B1E88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18">
        <w:rPr>
          <w:rFonts w:ascii="Times New Roman" w:eastAsia="Times New Roman" w:hAnsi="Times New Roman" w:cs="Times New Roman"/>
          <w:sz w:val="28"/>
          <w:szCs w:val="28"/>
        </w:rPr>
        <w:t>Бухаров М.А., будучи должностным лицом – президентом Симферопольского общественного фонда «Центр поддержки молодежных и гражданских инициатив» (далее СОФ «ЦПМИГИ», юридическое лицо), зарегистрированной по адресу: Республик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 xml:space="preserve">а Крым, </w:t>
      </w:r>
      <w:r w:rsidR="00C46439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России по г. Симферополю в установленный законодательством о налогах и сборах срок, расчет по страховым взносам за 1 квартал 2025 года (форма по КНД 1151111) по сроку предоставления не позднее 25.04.2025, фактически расчет предоставлен 28.04.2025.  </w:t>
      </w:r>
      <w:r w:rsidRP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не явился, о дате, времени и месте рассмотрения дела уведомлен надлежащим образом, о причинах неявки не сообщил, ходатайств об отложении рассмотрении дела мировому судье не направил. Почтовая корреспонденц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ия, направленная в адрес лица, в отношении которого ведется производство по делу, 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связи с истечением срока хранения.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 С учетом разъяснений, данных в п. 6 Постановления Пленума Верховного Суда Российской Федерации от 24.03.2005 № 5 «О некотор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емени и месте рассмотрения дела об административном правонарушении.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Иссле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довав материалы дела, прихожу к следующему.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 в связи с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неисполнением либо ненадлежащим исполнением своих служебных обязанностей.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Подпунктом 4 п. 1 ст. 23 Налогового кодекса Российской Федерации предусмотрено, что налогоплательщики обязаны представлять в установленном порядке в налоговый орган по месту учета на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логовые декларации (расчеты), если такая обязанность предусмотрена законодательством о налогах и сборах.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п.7 ст. 431 Налогового кодекса Российской Федерации, плательщик обязан представить расчет по страховым взносам не позднее 25-го числа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месяца, следующего за расчетным (отчетным) периодом, в налоговый орган по месту нахождения организации и по месту нахождения обособленных подразделений организаций, которые начисляют выплаты и иные вознаграждения в пользу физических лиц, по месту жительств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 физического лица, производящего выплаты и иные вознаграждения физическим лицам.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Согласно п.2 ст. 423 Налогового кодекса Российской Федерации, отчетным налоговым периодом признаются первый квартал, полугодие, девять месяцев календарного года.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7 ст.6.1 Налогового кодекса Российской Федерации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айший следующий за ним рабочий день.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граничным сроком предоставления расчета по страховым взносам за 1 квартал 2025 года является 25.04.2025. 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следует, что расчет по страховым взносам за 1 квартал 2025 года подан в ИФНС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России по г. Симферополю юридическим лицом – 28.04.2025, граничный срок представления расчета – 25.04.2025, то есть расчет был представлен с нарушением срока установленного п.7 ст. 431 Налогового кодекса Российской Федерации.</w:t>
      </w:r>
    </w:p>
    <w:p w:rsidR="00CD5EF5" w:rsidRPr="009550DB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декса Российской Федерации об административных правонарушениях наступает за нарушение установленных законодательством о налогах и сборах сроков представления налоговой декларации (расчета по страховым взносам) в налоговый орган по месту учета.</w:t>
      </w:r>
    </w:p>
    <w:p w:rsid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18">
        <w:rPr>
          <w:rFonts w:ascii="Times New Roman" w:eastAsia="Times New Roman" w:hAnsi="Times New Roman" w:cs="Times New Roman"/>
          <w:sz w:val="28"/>
          <w:szCs w:val="28"/>
        </w:rPr>
        <w:t>Согласно све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>дениям из Единого государственного реестра юридических лиц президентом СОФ «ЦПМИГИ» является Бухаров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 ст. 15.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Федерации об административных правонарушениях, является именно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обстоятельства доказательств мировому судье не представлено.</w:t>
      </w:r>
    </w:p>
    <w:p w:rsidR="00CD5EF5" w:rsidRPr="009550DB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тративном правонарушении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>91022529500372000002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02.12</w:t>
      </w:r>
      <w:r w:rsidR="00A83B26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квитанцией о приеме налоговой 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декларации,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 совершил правонарушение, предусмотренное ст.15.5 Кодекса Российской Федерации об административных правонарушениях, а именно: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Кодекса Российской Федерации об административных правонарушениях, за 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при возбуждении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отягчающих ответственность, в соответствии со ст. ст. 4.2, 4.3 Кодекса Росси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йской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 М.А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правонарушения) к административной ответственности не привлека</w:t>
      </w:r>
      <w:r w:rsidR="001C334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формации в материалах дела не имеется), мировой судья считает необходимым подвергнуть 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>Бухаров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751D1" w:rsidR="001751D1">
        <w:rPr>
          <w:rFonts w:ascii="Times New Roman" w:eastAsia="Times New Roman" w:hAnsi="Times New Roman" w:cs="Times New Roman"/>
          <w:sz w:val="28"/>
          <w:szCs w:val="28"/>
        </w:rPr>
        <w:t xml:space="preserve"> М.А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наказанию в виде предупреждения в пределах санкции, предусмотренной ст. 15.5 Кодекса Российской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Руководствуя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1C334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1D1">
        <w:rPr>
          <w:rFonts w:ascii="Times New Roman" w:eastAsia="Times New Roman" w:hAnsi="Times New Roman" w:cs="Times New Roman"/>
          <w:sz w:val="28"/>
          <w:szCs w:val="28"/>
        </w:rPr>
        <w:t>Бухарова М</w:t>
      </w:r>
      <w:r w:rsidR="00C464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51D1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C4643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751D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 правонарушениях, и назначить е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предупреждения.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апелляционн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ом порядке в Центральный районный суд города Симферополя Республики Крым через мирового судью судебного участка №1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(Центрального районного городского округа Симферополь) Республики Крым в течение 10 суток с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              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96144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439">
          <w:rPr>
            <w:noProof/>
          </w:rPr>
          <w:t>3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0204D"/>
    <w:rsid w:val="00067573"/>
    <w:rsid w:val="0007671A"/>
    <w:rsid w:val="00096144"/>
    <w:rsid w:val="000A1E8D"/>
    <w:rsid w:val="000D426D"/>
    <w:rsid w:val="000E5727"/>
    <w:rsid w:val="00101DBD"/>
    <w:rsid w:val="001751D1"/>
    <w:rsid w:val="0018098A"/>
    <w:rsid w:val="001975D0"/>
    <w:rsid w:val="001A0D2A"/>
    <w:rsid w:val="001B0518"/>
    <w:rsid w:val="001C191D"/>
    <w:rsid w:val="001C26FC"/>
    <w:rsid w:val="001C334B"/>
    <w:rsid w:val="00213F47"/>
    <w:rsid w:val="00231FC4"/>
    <w:rsid w:val="002435B2"/>
    <w:rsid w:val="002A595C"/>
    <w:rsid w:val="002A6FA0"/>
    <w:rsid w:val="002E47EE"/>
    <w:rsid w:val="00317043"/>
    <w:rsid w:val="003737B3"/>
    <w:rsid w:val="00387BE3"/>
    <w:rsid w:val="003D4023"/>
    <w:rsid w:val="0040440A"/>
    <w:rsid w:val="00455847"/>
    <w:rsid w:val="00463EEF"/>
    <w:rsid w:val="005130A7"/>
    <w:rsid w:val="00531323"/>
    <w:rsid w:val="00592654"/>
    <w:rsid w:val="005A4F44"/>
    <w:rsid w:val="005E0AE6"/>
    <w:rsid w:val="00641238"/>
    <w:rsid w:val="007146A7"/>
    <w:rsid w:val="007271F8"/>
    <w:rsid w:val="00765213"/>
    <w:rsid w:val="00790916"/>
    <w:rsid w:val="007B7EA7"/>
    <w:rsid w:val="007C36B6"/>
    <w:rsid w:val="007E35BA"/>
    <w:rsid w:val="007E4337"/>
    <w:rsid w:val="0080793B"/>
    <w:rsid w:val="00881B46"/>
    <w:rsid w:val="008F6DF5"/>
    <w:rsid w:val="00916617"/>
    <w:rsid w:val="00923598"/>
    <w:rsid w:val="009550DB"/>
    <w:rsid w:val="00987F8D"/>
    <w:rsid w:val="009D4910"/>
    <w:rsid w:val="009F0F1D"/>
    <w:rsid w:val="00A16972"/>
    <w:rsid w:val="00A25F7A"/>
    <w:rsid w:val="00A44790"/>
    <w:rsid w:val="00A83B26"/>
    <w:rsid w:val="00AA4859"/>
    <w:rsid w:val="00AC23EF"/>
    <w:rsid w:val="00AF4C66"/>
    <w:rsid w:val="00B0344B"/>
    <w:rsid w:val="00B107C0"/>
    <w:rsid w:val="00B56DC6"/>
    <w:rsid w:val="00B61318"/>
    <w:rsid w:val="00B74678"/>
    <w:rsid w:val="00BC753D"/>
    <w:rsid w:val="00BE16E2"/>
    <w:rsid w:val="00BE5C7F"/>
    <w:rsid w:val="00C32BB6"/>
    <w:rsid w:val="00C32D2E"/>
    <w:rsid w:val="00C46439"/>
    <w:rsid w:val="00C55A1C"/>
    <w:rsid w:val="00C96AD5"/>
    <w:rsid w:val="00CB17CF"/>
    <w:rsid w:val="00CD5EF5"/>
    <w:rsid w:val="00D2084B"/>
    <w:rsid w:val="00D756B8"/>
    <w:rsid w:val="00D805A6"/>
    <w:rsid w:val="00DA5178"/>
    <w:rsid w:val="00DC2847"/>
    <w:rsid w:val="00E05B80"/>
    <w:rsid w:val="00E4218B"/>
    <w:rsid w:val="00E60A3A"/>
    <w:rsid w:val="00E9686F"/>
    <w:rsid w:val="00EB1E88"/>
    <w:rsid w:val="00ED4981"/>
    <w:rsid w:val="00F07269"/>
    <w:rsid w:val="00F278F1"/>
    <w:rsid w:val="00F7794C"/>
    <w:rsid w:val="00F94A9C"/>
    <w:rsid w:val="00FD22D7"/>
    <w:rsid w:val="00FE0BF5"/>
    <w:rsid w:val="00FF45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9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94A9C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