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5EF5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008</w:t>
      </w:r>
      <w:r w:rsidR="00DC2847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C96AD5" w:rsidRPr="009550DB" w:rsidP="00CD5EF5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2025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г. Симферополь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550DB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3737B3">
        <w:rPr>
          <w:rFonts w:ascii="Times New Roman" w:hAnsi="Times New Roman" w:cs="Times New Roman"/>
          <w:sz w:val="28"/>
          <w:szCs w:val="28"/>
        </w:rPr>
        <w:t>9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3737B3">
        <w:rPr>
          <w:rFonts w:ascii="Times New Roman" w:hAnsi="Times New Roman" w:cs="Times New Roman"/>
          <w:sz w:val="28"/>
          <w:szCs w:val="28"/>
        </w:rPr>
        <w:t>Шуб Л.А</w:t>
      </w:r>
      <w:r w:rsidRPr="009550DB">
        <w:rPr>
          <w:rFonts w:ascii="Times New Roman" w:hAnsi="Times New Roman" w:cs="Times New Roman"/>
          <w:sz w:val="28"/>
          <w:szCs w:val="28"/>
        </w:rPr>
        <w:t>.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9550DB">
        <w:rPr>
          <w:rFonts w:ascii="Times New Roman" w:hAnsi="Times New Roman" w:cs="Times New Roman"/>
          <w:sz w:val="28"/>
          <w:szCs w:val="28"/>
        </w:rPr>
        <w:t>судебн</w:t>
      </w:r>
      <w:r w:rsidR="00DC2847">
        <w:rPr>
          <w:rFonts w:ascii="Times New Roman" w:hAnsi="Times New Roman" w:cs="Times New Roman"/>
          <w:sz w:val="28"/>
          <w:szCs w:val="28"/>
        </w:rPr>
        <w:t>ых</w:t>
      </w:r>
      <w:r w:rsidRPr="009550D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DC2847">
        <w:rPr>
          <w:rFonts w:ascii="Times New Roman" w:hAnsi="Times New Roman" w:cs="Times New Roman"/>
          <w:sz w:val="28"/>
          <w:szCs w:val="28"/>
        </w:rPr>
        <w:t>ов</w:t>
      </w:r>
      <w:r w:rsidRPr="009550DB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Симферополь, по адресу: </w:t>
      </w:r>
      <w:r w:rsidRPr="009550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9550D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E60A3A" w:rsidP="00E60A3A">
      <w:pPr>
        <w:spacing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A3A" w:rsidR="003B6788">
        <w:rPr>
          <w:rFonts w:ascii="Times New Roman" w:hAnsi="Times New Roman" w:cs="Times New Roman"/>
          <w:sz w:val="28"/>
          <w:szCs w:val="28"/>
        </w:rPr>
        <w:t>О</w:t>
      </w:r>
      <w:r w:rsidRPr="00E60A3A" w:rsidR="003B6788">
        <w:rPr>
          <w:rFonts w:ascii="Times New Roman" w:hAnsi="Times New Roman" w:cs="Times New Roman"/>
          <w:sz w:val="28"/>
          <w:szCs w:val="28"/>
        </w:rPr>
        <w:t>бщества</w:t>
      </w:r>
      <w:r w:rsidRPr="00E60A3A" w:rsidR="003B6788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463EEF">
        <w:rPr>
          <w:rFonts w:ascii="Times New Roman" w:hAnsi="Times New Roman" w:cs="Times New Roman"/>
          <w:sz w:val="28"/>
          <w:szCs w:val="28"/>
        </w:rPr>
        <w:t>Сервис Плюс</w:t>
      </w:r>
      <w:r w:rsidRPr="00E60A3A" w:rsidR="003B6788">
        <w:rPr>
          <w:rFonts w:ascii="Times New Roman" w:hAnsi="Times New Roman" w:cs="Times New Roman"/>
          <w:sz w:val="28"/>
          <w:szCs w:val="28"/>
        </w:rPr>
        <w:t xml:space="preserve">» </w:t>
      </w:r>
      <w:r w:rsidR="00463EEF">
        <w:rPr>
          <w:rFonts w:ascii="Times New Roman" w:hAnsi="Times New Roman" w:cs="Times New Roman"/>
          <w:sz w:val="28"/>
          <w:szCs w:val="28"/>
        </w:rPr>
        <w:t>Сулейманова С</w:t>
      </w:r>
      <w:r>
        <w:rPr>
          <w:rFonts w:ascii="Times New Roman" w:hAnsi="Times New Roman" w:cs="Times New Roman"/>
          <w:sz w:val="28"/>
          <w:szCs w:val="28"/>
        </w:rPr>
        <w:t>.</w:t>
      </w:r>
      <w:r w:rsidR="00463EEF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60A3A" w:rsidR="003B67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463EE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D5EF5" w:rsidRPr="009550DB" w:rsidP="00CD5EF5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по признакам состава правонарушения, предусмотренного ст. 15.5</w:t>
      </w:r>
      <w:r w:rsidRPr="009550DB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CD5EF5" w:rsidRPr="009550DB" w:rsidP="00CD5EF5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B1E88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FF7F02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FF7F02">
        <w:rPr>
          <w:rFonts w:ascii="Times New Roman" w:hAnsi="Times New Roman" w:cs="Times New Roman"/>
          <w:sz w:val="28"/>
          <w:szCs w:val="28"/>
        </w:rPr>
        <w:t>изъяты</w:t>
      </w:r>
      <w:r w:rsidR="00FF7F02">
        <w:rPr>
          <w:rFonts w:ascii="Times New Roman" w:hAnsi="Times New Roman" w:cs="Times New Roman"/>
          <w:sz w:val="28"/>
          <w:szCs w:val="28"/>
        </w:rPr>
        <w:t>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бщества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Сервис Плюс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Сервис Плюс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»), зарегистрированного по адресу: 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 xml:space="preserve">Республика Крым, </w:t>
      </w:r>
      <w:r w:rsidR="00FF7F0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E60A3A" w:rsidR="00E60A3A">
        <w:rPr>
          <w:rFonts w:ascii="Times New Roman" w:eastAsia="Times New Roman" w:hAnsi="Times New Roman" w:cs="Times New Roman"/>
          <w:sz w:val="28"/>
          <w:szCs w:val="28"/>
        </w:rPr>
        <w:t>,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предоставил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в установленный законодательством о налогах и сборах срок налоговую декларацию по налогу, уплачиваемому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в связи с применением упрощенной системы налогообложения за 2023 год, по сроку предоставления – не позднее 25.03.2024, фактически декларация предоставлена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не явился, о месте и времени рассмотрения дела увед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омлен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истративном правонарушении,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возвращена в суд в связи с истечением срока хранения. </w:t>
      </w:r>
    </w:p>
    <w:p w:rsidR="00E60A3A" w:rsidRP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ном правонарушении.</w:t>
      </w:r>
    </w:p>
    <w:p w:rsidR="00E60A3A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A3A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 w:rsidRPr="00E60A3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686F" w:rsidP="00E60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686F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подлежит должностное лицо в случае совершения им административного правонарушения в связи с неисполнением либо ненадлежащим исполнением своих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сть предусмотрена законодательством о налогах и сборах.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Порядок применения упрощенной системы налогообложения организациями и индивидуальными предпринимателями, в том числе сроки предоставления налогоплательщиками в налоговый орган налоговой декларации по 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налогу, уплачиваемому в связи с применением упрощенной системы налогообложения, регулируется главой 26.2 Налогового кодекса Российской Федерации.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пп. 1 п. 1 ст. 346.23 Налогового кодекса Российской Федерации по итогам налогового периода на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логоплательщики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силу п. 1 ст. 346.19 Налогового кодекса Российской Федерации налоговым периодом призн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ается календарный год.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 днем, днем окончания срока считается ближайший следующий за ним рабочий день.</w:t>
      </w:r>
    </w:p>
    <w:p w:rsidR="00EB1E88" w:rsidRP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граничным сроком предоставления налоговой декларации по налогу, уплачиваемому в связи с применением упрощенной системы налогообложения за 2023 год, является 25.03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 включительно.</w:t>
      </w:r>
    </w:p>
    <w:p w:rsidR="00EB1E88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1E88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налоговая декларация по налогу, уплачиваемому в связи с применением упрощенной системы налогообложения за 2023 год, подана в ИФНС России по г. Симферополю юридическим лицом 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0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.2024, граничный срок пр</w:t>
      </w:r>
      <w:r w:rsidRPr="00EB1E88">
        <w:rPr>
          <w:rFonts w:ascii="Times New Roman" w:eastAsia="Times New Roman" w:hAnsi="Times New Roman" w:cs="Times New Roman"/>
          <w:sz w:val="28"/>
          <w:szCs w:val="28"/>
        </w:rPr>
        <w:t>едоставления налоговой декларации – 25.03.2024, то есть документ представлен с нарушением граничного срока предоставления.</w:t>
      </w:r>
    </w:p>
    <w:p w:rsidR="00CD5EF5" w:rsidRPr="009550DB" w:rsidP="00EB1E8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Ответственность по ст. 15.5 Кодекса Российской Федерации об административных правонарушениях наступает за нарушение установленных зак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C96AD5" w:rsidRP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сведений, содержащихся в ЕГРЮЛ, </w:t>
      </w:r>
      <w:r w:rsidR="000E5727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Сервис Плюс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96AD5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Таким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образом, с учетом имеющихся в материалах дела документов, в данном случае субъектом правонарушения, предусмотренного ст. 15.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 xml:space="preserve">является именно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. Опровергающих указанные обстояте</w:t>
      </w:r>
      <w:r w:rsidRPr="00C96AD5">
        <w:rPr>
          <w:rFonts w:ascii="Times New Roman" w:eastAsia="Times New Roman" w:hAnsi="Times New Roman" w:cs="Times New Roman"/>
          <w:sz w:val="28"/>
          <w:szCs w:val="28"/>
        </w:rPr>
        <w:t>льства доказательств мировому судье не представлено.</w:t>
      </w:r>
    </w:p>
    <w:p w:rsidR="00CD5EF5" w:rsidRPr="009550DB" w:rsidP="00C96A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в совершении вмененного правонарушения подтверждается протоколом об административном правонарушении</w:t>
      </w:r>
      <w:r w:rsidR="00C96AD5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91022426700176700003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10.12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.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,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декларации,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св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едениями из Единого государственного реестра юридических лиц.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.  совершил правонарушение, предусмотренное ст.15.5 Кодекса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нарушил установленные законодательством о налогах и сборах сроки представления налоговой декларации (расчета по страховым взносам) в налоговый орган по месту учета.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Согласно п.1 ст. 4.5 Ко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ия.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при возбуждении дела об административном правонару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шении нарушены не были.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4.2, 4.3 Кодекса Российской Федерации об административных правонарушениях по делу не установлено.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а правонаруше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>ния, данные о личности виновно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ответственность обстоятельств, то обстоятельство, что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 С.Ф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ранее (на момент совершения вмененного административного правонарушения) к административной ответственно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сти не привлека</w:t>
      </w:r>
      <w:r w:rsidR="001C334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(иной информации в материалах дела не имеется), мировой судья считает необходимым подвергнуть 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>Сулейманов</w:t>
      </w:r>
      <w:r w:rsidR="00463EE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63EEF" w:rsidR="00463EEF">
        <w:rPr>
          <w:rFonts w:ascii="Times New Roman" w:eastAsia="Times New Roman" w:hAnsi="Times New Roman" w:cs="Times New Roman"/>
          <w:sz w:val="28"/>
          <w:szCs w:val="28"/>
        </w:rPr>
        <w:t xml:space="preserve"> С.Ф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.  наказанию в виде предупреждения в пределах санкции, предусмотренной ст. 15.5 Кодекса Российской Федерации об административных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ПОСТАНОВИЛ:</w:t>
      </w:r>
    </w:p>
    <w:p w:rsidR="001C334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3EEF">
        <w:rPr>
          <w:rFonts w:ascii="Times New Roman" w:eastAsia="Times New Roman" w:hAnsi="Times New Roman" w:cs="Times New Roman"/>
          <w:sz w:val="28"/>
          <w:szCs w:val="28"/>
        </w:rPr>
        <w:t>Сулейманова С</w:t>
      </w:r>
      <w:r w:rsidR="00FF7F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3EEF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FF7F0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63E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в с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>овершении административного правонарушения, предусмотренного ст. 15.5  Кодекса Российской Федерации об административных правонарушениях, и назначить е</w:t>
      </w:r>
      <w:r w:rsidR="00C32BB6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1C334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CD5EF5" w:rsidRP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порядке в Центральный районный суд города Симферополя Республики Крым через мирового судью судебного участка №1</w:t>
      </w:r>
      <w:r w:rsidR="00E60A3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>ня вручения или получения копии постановления.</w:t>
      </w:r>
    </w:p>
    <w:p w:rsidR="009550DB" w:rsidP="00CD5EF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EF5" w:rsidRPr="009550DB" w:rsidP="00CD5EF5">
      <w:pPr>
        <w:spacing w:after="0" w:line="240" w:lineRule="auto"/>
        <w:ind w:firstLine="851"/>
        <w:jc w:val="both"/>
        <w:rPr>
          <w:sz w:val="28"/>
          <w:szCs w:val="28"/>
        </w:rPr>
      </w:pP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Мировой судья              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191D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EB1E8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550D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D4023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p w:rsidR="00D805A6" w:rsidRPr="009550DB">
      <w:pPr>
        <w:rPr>
          <w:sz w:val="28"/>
          <w:szCs w:val="28"/>
        </w:rPr>
      </w:pPr>
    </w:p>
    <w:sectPr w:rsidSect="009550DB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7F02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F5"/>
    <w:rsid w:val="000E5727"/>
    <w:rsid w:val="001975D0"/>
    <w:rsid w:val="001C191D"/>
    <w:rsid w:val="001C26FC"/>
    <w:rsid w:val="001C334B"/>
    <w:rsid w:val="00213F47"/>
    <w:rsid w:val="002435B2"/>
    <w:rsid w:val="003737B3"/>
    <w:rsid w:val="003B6788"/>
    <w:rsid w:val="003D4023"/>
    <w:rsid w:val="0040440A"/>
    <w:rsid w:val="00463EEF"/>
    <w:rsid w:val="005130A7"/>
    <w:rsid w:val="00531323"/>
    <w:rsid w:val="00765213"/>
    <w:rsid w:val="00790916"/>
    <w:rsid w:val="007C36B6"/>
    <w:rsid w:val="007E35BA"/>
    <w:rsid w:val="00881B46"/>
    <w:rsid w:val="008F6DF5"/>
    <w:rsid w:val="00916617"/>
    <w:rsid w:val="00923598"/>
    <w:rsid w:val="009550DB"/>
    <w:rsid w:val="009F0F1D"/>
    <w:rsid w:val="00A16972"/>
    <w:rsid w:val="00A25F7A"/>
    <w:rsid w:val="00AA4859"/>
    <w:rsid w:val="00AC23EF"/>
    <w:rsid w:val="00AF4C66"/>
    <w:rsid w:val="00B0344B"/>
    <w:rsid w:val="00B107C0"/>
    <w:rsid w:val="00B74678"/>
    <w:rsid w:val="00BC753D"/>
    <w:rsid w:val="00BE5C7F"/>
    <w:rsid w:val="00C32BB6"/>
    <w:rsid w:val="00C55A1C"/>
    <w:rsid w:val="00C96AD5"/>
    <w:rsid w:val="00CD5EF5"/>
    <w:rsid w:val="00D756B8"/>
    <w:rsid w:val="00D805A6"/>
    <w:rsid w:val="00DC2847"/>
    <w:rsid w:val="00E4218B"/>
    <w:rsid w:val="00E60A3A"/>
    <w:rsid w:val="00E9686F"/>
    <w:rsid w:val="00EB1E88"/>
    <w:rsid w:val="00ED4981"/>
    <w:rsid w:val="00F07269"/>
    <w:rsid w:val="00F278F1"/>
    <w:rsid w:val="00F7794C"/>
    <w:rsid w:val="00F94A9C"/>
    <w:rsid w:val="00FD22D7"/>
    <w:rsid w:val="00FE0BF5"/>
    <w:rsid w:val="00FF7F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EF5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5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D5EF5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F94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A9C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