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7E4F" w:rsidRPr="00E52D71" w:rsidP="0048650F">
      <w:pPr>
        <w:pStyle w:val="Heading1"/>
        <w:ind w:firstLine="539"/>
        <w:jc w:val="right"/>
        <w:rPr>
          <w:sz w:val="24"/>
        </w:rPr>
      </w:pPr>
    </w:p>
    <w:p w:rsidR="0048650F" w:rsidRPr="00E52D71" w:rsidP="0048650F">
      <w:pPr>
        <w:pStyle w:val="Heading1"/>
        <w:ind w:firstLine="539"/>
        <w:jc w:val="right"/>
        <w:rPr>
          <w:sz w:val="24"/>
        </w:rPr>
      </w:pPr>
      <w:r w:rsidRPr="00E52D71">
        <w:rPr>
          <w:sz w:val="24"/>
        </w:rPr>
        <w:t>Дело 05-</w:t>
      </w:r>
      <w:r w:rsidRPr="00E52D71" w:rsidR="00BE4611">
        <w:rPr>
          <w:sz w:val="24"/>
        </w:rPr>
        <w:t>00</w:t>
      </w:r>
      <w:r w:rsidRPr="00E52D71" w:rsidR="00B96D83">
        <w:rPr>
          <w:sz w:val="24"/>
        </w:rPr>
        <w:t>34</w:t>
      </w:r>
      <w:r w:rsidRPr="00E52D71">
        <w:rPr>
          <w:sz w:val="24"/>
        </w:rPr>
        <w:t>/1</w:t>
      </w:r>
      <w:r w:rsidRPr="00E52D71" w:rsidR="00912842">
        <w:rPr>
          <w:sz w:val="24"/>
        </w:rPr>
        <w:t>9</w:t>
      </w:r>
      <w:r w:rsidRPr="00E52D71">
        <w:rPr>
          <w:sz w:val="24"/>
        </w:rPr>
        <w:t>/20</w:t>
      </w:r>
      <w:r w:rsidRPr="00E52D71" w:rsidR="00912842">
        <w:rPr>
          <w:sz w:val="24"/>
        </w:rPr>
        <w:t>2</w:t>
      </w:r>
      <w:r w:rsidRPr="00E52D71" w:rsidR="00204366">
        <w:rPr>
          <w:sz w:val="24"/>
        </w:rPr>
        <w:t>1</w:t>
      </w:r>
    </w:p>
    <w:p w:rsidR="00FF7A20" w:rsidRPr="00E52D71" w:rsidP="0048650F">
      <w:pPr>
        <w:pStyle w:val="Heading1"/>
        <w:ind w:firstLine="540"/>
        <w:rPr>
          <w:b/>
          <w:sz w:val="24"/>
        </w:rPr>
      </w:pPr>
      <w:r w:rsidRPr="00E52D71">
        <w:rPr>
          <w:b/>
          <w:sz w:val="24"/>
        </w:rPr>
        <w:t>ПОСТАНОВЛЕНИЕ</w:t>
      </w:r>
    </w:p>
    <w:p w:rsidR="00927E4F" w:rsidRPr="00E52D71" w:rsidP="00927E4F"/>
    <w:p w:rsidR="00FF7A20" w:rsidRPr="00E52D71" w:rsidP="00E37AF8">
      <w:pPr>
        <w:ind w:firstLine="851"/>
        <w:jc w:val="both"/>
        <w:rPr>
          <w:color w:val="000000"/>
        </w:rPr>
      </w:pPr>
      <w:r w:rsidRPr="00E52D71">
        <w:rPr>
          <w:color w:val="000000"/>
        </w:rPr>
        <w:t>18 февраля</w:t>
      </w:r>
      <w:r w:rsidRPr="00E52D71" w:rsidR="00204366">
        <w:rPr>
          <w:color w:val="000000"/>
        </w:rPr>
        <w:t xml:space="preserve"> 2021</w:t>
      </w:r>
      <w:r w:rsidRPr="00E52D71">
        <w:rPr>
          <w:color w:val="000000"/>
        </w:rPr>
        <w:t xml:space="preserve"> года                                                        г. Симферополь      </w:t>
      </w:r>
    </w:p>
    <w:p w:rsidR="00927E4F" w:rsidRPr="00E52D71" w:rsidP="00FF7A20">
      <w:pPr>
        <w:ind w:firstLine="851"/>
        <w:jc w:val="both"/>
        <w:rPr>
          <w:color w:val="000000"/>
        </w:rPr>
      </w:pPr>
    </w:p>
    <w:p w:rsidR="00FF7A20" w:rsidRPr="00E52D71" w:rsidP="00FF7A20">
      <w:pPr>
        <w:ind w:firstLine="851"/>
        <w:jc w:val="both"/>
        <w:rPr>
          <w:color w:val="000000"/>
        </w:rPr>
      </w:pPr>
      <w:r w:rsidRPr="00E52D71">
        <w:rPr>
          <w:color w:val="000000"/>
        </w:rPr>
        <w:t>Мировой судья судебного участка № 1</w:t>
      </w:r>
      <w:r w:rsidRPr="00E52D71" w:rsidR="00967C62">
        <w:rPr>
          <w:color w:val="000000"/>
        </w:rPr>
        <w:t>9</w:t>
      </w:r>
      <w:r w:rsidRPr="00E52D71">
        <w:rPr>
          <w:color w:val="000000"/>
        </w:rPr>
        <w:t xml:space="preserve"> Центрального судебного района города Симферополь (Центральный район городского окру</w:t>
      </w:r>
      <w:r w:rsidRPr="00E52D71" w:rsidR="00912842">
        <w:rPr>
          <w:color w:val="000000"/>
        </w:rPr>
        <w:t>га Симферополь) Республики Крым</w:t>
      </w:r>
      <w:r w:rsidRPr="00E52D71">
        <w:rPr>
          <w:color w:val="000000"/>
        </w:rPr>
        <w:t xml:space="preserve"> </w:t>
      </w:r>
      <w:r w:rsidRPr="00E52D71" w:rsidR="00912842">
        <w:rPr>
          <w:color w:val="000000"/>
          <w:lang w:val="uk-UA"/>
        </w:rPr>
        <w:t xml:space="preserve">Шуб Л.А., </w:t>
      </w:r>
      <w:r w:rsidRPr="00E52D71">
        <w:rPr>
          <w:color w:val="000000"/>
        </w:rPr>
        <w:t xml:space="preserve"> </w:t>
      </w:r>
    </w:p>
    <w:p w:rsidR="00204366" w:rsidRPr="00E52D71" w:rsidP="00FF7A20">
      <w:pPr>
        <w:ind w:firstLine="851"/>
        <w:jc w:val="both"/>
        <w:rPr>
          <w:color w:val="000000"/>
        </w:rPr>
      </w:pPr>
      <w:r w:rsidRPr="00E52D71">
        <w:rPr>
          <w:color w:val="000000"/>
        </w:rPr>
        <w:t>с</w:t>
      </w:r>
      <w:r w:rsidRPr="00E52D71">
        <w:rPr>
          <w:color w:val="000000"/>
        </w:rPr>
        <w:t xml:space="preserve"> участием </w:t>
      </w:r>
      <w:r w:rsidRPr="00E52D71" w:rsidR="00B96D83">
        <w:rPr>
          <w:color w:val="000000"/>
        </w:rPr>
        <w:t xml:space="preserve">представителя </w:t>
      </w:r>
      <w:r w:rsidRPr="00E52D71">
        <w:rPr>
          <w:color w:val="000000"/>
        </w:rPr>
        <w:t xml:space="preserve">лица, в отношении которого ведется производство по делу об административном правонарушении – </w:t>
      </w:r>
      <w:r w:rsidRPr="00E52D71" w:rsidR="00B96D83">
        <w:rPr>
          <w:color w:val="000000"/>
        </w:rPr>
        <w:t>Халиковой</w:t>
      </w:r>
      <w:r w:rsidRPr="00E52D71" w:rsidR="00B96D83">
        <w:rPr>
          <w:color w:val="000000"/>
        </w:rPr>
        <w:t xml:space="preserve"> Е.В., </w:t>
      </w:r>
      <w:r w:rsidRPr="00E52D71" w:rsidR="00BE4611">
        <w:rPr>
          <w:color w:val="000000"/>
        </w:rPr>
        <w:t xml:space="preserve"> </w:t>
      </w:r>
    </w:p>
    <w:p w:rsidR="00C83846" w:rsidRPr="00E52D71" w:rsidP="00E37AF8">
      <w:pPr>
        <w:ind w:firstLine="851"/>
        <w:jc w:val="both"/>
      </w:pPr>
      <w:r w:rsidRPr="00E52D71">
        <w:t xml:space="preserve">рассмотрев дело об административном правонарушении в отношении </w:t>
      </w:r>
      <w:r w:rsidRPr="00E52D71" w:rsidR="00B96D83">
        <w:t xml:space="preserve">должностного лица – исполняющего обязанности генерального директора Некоммерческой организации «Региональный фонд капитального ремонта многоквартирных домов Республики Крым» </w:t>
      </w:r>
      <w:r w:rsidRPr="00E52D71" w:rsidR="00B96D83">
        <w:t>Ковшикова</w:t>
      </w:r>
      <w:r w:rsidRPr="00E52D71" w:rsidR="00B96D83">
        <w:t xml:space="preserve"> Сергея Борисовича </w:t>
      </w:r>
      <w:r w:rsidRPr="00E52D71">
        <w:t>по признакам правонарушения, предусмотренного</w:t>
      </w:r>
      <w:r w:rsidRPr="00E52D71" w:rsidR="00912842">
        <w:t xml:space="preserve"> ч. </w:t>
      </w:r>
      <w:r w:rsidRPr="00E52D71" w:rsidR="00B96D83">
        <w:t>1</w:t>
      </w:r>
      <w:r w:rsidRPr="00E52D71">
        <w:t xml:space="preserve"> ст. </w:t>
      </w:r>
      <w:r w:rsidRPr="00E52D71" w:rsidR="00967C62">
        <w:t>19.</w:t>
      </w:r>
      <w:r w:rsidRPr="00E52D71" w:rsidR="00BE4611">
        <w:t>5</w:t>
      </w:r>
      <w:r w:rsidRPr="00E52D71">
        <w:t xml:space="preserve"> Кодекса Российской Федерации об административных правонарушениях, </w:t>
      </w:r>
    </w:p>
    <w:p w:rsidR="00FF7A20" w:rsidRPr="00E52D71" w:rsidP="00FF7A20">
      <w:pPr>
        <w:pStyle w:val="BodyTextIndent"/>
        <w:ind w:firstLine="540"/>
        <w:jc w:val="center"/>
        <w:rPr>
          <w:b/>
        </w:rPr>
      </w:pPr>
      <w:r w:rsidRPr="00E52D71">
        <w:rPr>
          <w:b/>
        </w:rPr>
        <w:t>УСТАНОВИЛ:</w:t>
      </w:r>
    </w:p>
    <w:p w:rsidR="00B96D83" w:rsidRPr="00E52D71" w:rsidP="00B96D83">
      <w:pPr>
        <w:pStyle w:val="NoSpacing"/>
        <w:ind w:firstLine="708"/>
        <w:jc w:val="both"/>
      </w:pPr>
      <w:r w:rsidRPr="00E52D71">
        <w:t>Согласно протокол</w:t>
      </w:r>
      <w:r w:rsidRPr="00E52D71" w:rsidR="00BE4611">
        <w:t>а</w:t>
      </w:r>
      <w:r w:rsidRPr="00E52D71">
        <w:t xml:space="preserve"> об административном правонарушении </w:t>
      </w:r>
      <w:r w:rsidRPr="00E52D71">
        <w:t xml:space="preserve">№ 350 </w:t>
      </w:r>
      <w:r w:rsidRPr="00E52D71">
        <w:t xml:space="preserve">от </w:t>
      </w:r>
      <w:r w:rsidRPr="00E52D71">
        <w:t>21.12.2020</w:t>
      </w:r>
      <w:r w:rsidRPr="00E52D71">
        <w:t xml:space="preserve"> </w:t>
      </w:r>
      <w:r w:rsidRPr="00E52D71">
        <w:t>Ковшиков С.Б., являясь должностным лицом – генеральным директором Некоммерческой организации «Региональный фонд капитального ремонта многоквартирных домов Республики Крым» (далее НО «РФ КРМД РК»), не выполнил в установленный срок пункт 3 предписания, выданного должностным лицом Инспекции по жилищному надзору Республики Крым 18.09.2020, а именно: не принял меры по устранению подрядной организацией нарушений при проведении капитального ремонта фасада многоквартирного дома №56 по</w:t>
      </w:r>
      <w:r w:rsidRPr="00E52D71">
        <w:t xml:space="preserve"> ул. Орджоникидзе в г. Керчь в части замены дверей входных групп подъездов 1, 2, в срок до 16.11.2020. </w:t>
      </w:r>
    </w:p>
    <w:p w:rsidR="00912842" w:rsidRPr="00E52D71" w:rsidP="00B96D83">
      <w:pPr>
        <w:pStyle w:val="NoSpacing"/>
        <w:ind w:firstLine="708"/>
        <w:jc w:val="both"/>
      </w:pPr>
      <w:r w:rsidRPr="00E52D71">
        <w:t>В судебно</w:t>
      </w:r>
      <w:r w:rsidRPr="00E52D71" w:rsidR="00204366">
        <w:t>м</w:t>
      </w:r>
      <w:r w:rsidRPr="00E52D71">
        <w:t xml:space="preserve"> заседани</w:t>
      </w:r>
      <w:r w:rsidRPr="00E52D71" w:rsidR="00204366">
        <w:t>и</w:t>
      </w:r>
      <w:r w:rsidRPr="00E52D71">
        <w:t xml:space="preserve"> </w:t>
      </w:r>
      <w:r w:rsidRPr="00E52D71" w:rsidR="00B96D83">
        <w:t xml:space="preserve">представитель лица, в отношении которого ведется производство по делу об административном правонарушении, вину не признала, пояснив, что </w:t>
      </w:r>
      <w:r w:rsidRPr="00E52D71" w:rsidR="00B96D83">
        <w:t>проектно</w:t>
      </w:r>
      <w:r w:rsidRPr="00E52D71" w:rsidR="00B96D83">
        <w:t xml:space="preserve"> – сметной документацией, в соответствии с которой </w:t>
      </w:r>
      <w:r w:rsidRPr="00E52D71" w:rsidR="00235ECB">
        <w:t>проводился капитальный ремонт фасада многоквартирного дома по адресу: г. Керчь, ул. Орджоникидзе, 56, не предусматривалась замена дверей подъездов, в перечень работ входила очистка поверхности с последующей покраской.</w:t>
      </w:r>
      <w:r w:rsidRPr="00E52D71" w:rsidR="00235ECB">
        <w:t xml:space="preserve"> Просила производство по делу прекратить в связи с отсутствием в действиях </w:t>
      </w:r>
      <w:r w:rsidRPr="00E52D71" w:rsidR="00235ECB">
        <w:t>Ковшикова</w:t>
      </w:r>
      <w:r w:rsidRPr="00E52D71" w:rsidR="00235ECB">
        <w:t xml:space="preserve"> С.Б. состава правонарушения.  </w:t>
      </w:r>
      <w:r w:rsidRPr="00E52D71" w:rsidR="00B96D83">
        <w:t xml:space="preserve"> </w:t>
      </w:r>
    </w:p>
    <w:p w:rsidR="00912842" w:rsidRPr="00E52D71" w:rsidP="00912842">
      <w:pPr>
        <w:ind w:firstLine="709"/>
        <w:jc w:val="both"/>
      </w:pPr>
      <w:r w:rsidRPr="00E52D71">
        <w:t>Заслушав пояснения</w:t>
      </w:r>
      <w:r w:rsidRPr="00E52D71" w:rsidR="00235ECB">
        <w:t xml:space="preserve"> представителя</w:t>
      </w:r>
      <w:r w:rsidRPr="00E52D71">
        <w:t xml:space="preserve"> </w:t>
      </w:r>
      <w:r w:rsidRPr="00E52D71" w:rsidR="00654446">
        <w:t>лица</w:t>
      </w:r>
      <w:r w:rsidRPr="00E52D71">
        <w:t>,</w:t>
      </w:r>
      <w:r w:rsidRPr="00E52D71" w:rsidR="00654446">
        <w:t xml:space="preserve"> в отношении которого ведется производство по делу об административном правонарушении,</w:t>
      </w:r>
      <w:r w:rsidRPr="00E52D71">
        <w:t xml:space="preserve"> и</w:t>
      </w:r>
      <w:r w:rsidRPr="00E52D71">
        <w:t xml:space="preserve">сследовав материалы дела, прихожу к следующему. </w:t>
      </w:r>
    </w:p>
    <w:p w:rsidR="00235ECB" w:rsidRPr="00E52D71" w:rsidP="00235ECB">
      <w:pPr>
        <w:ind w:firstLine="709"/>
        <w:jc w:val="both"/>
      </w:pPr>
      <w:r w:rsidRPr="00E52D71">
        <w:t>В соответствии ч. 1 ст.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r w:rsidRPr="00E52D71">
        <w:t xml:space="preserve"> </w:t>
      </w:r>
      <w:r w:rsidRPr="00E52D71">
        <w:t>на</w:t>
      </w:r>
      <w:r w:rsidRPr="00E52D71">
        <w:t xml:space="preserve"> юридических лиц - от десяти тысяч до двадцати тысяч рублей.</w:t>
      </w:r>
    </w:p>
    <w:p w:rsidR="00235ECB" w:rsidRPr="00E52D71" w:rsidP="00235ECB">
      <w:pPr>
        <w:ind w:firstLine="709"/>
        <w:jc w:val="both"/>
      </w:pPr>
      <w:r w:rsidRPr="00E52D71">
        <w:t xml:space="preserve">На основании ст. 2.4 КоАП РФ административной ответственности подлежит </w:t>
      </w:r>
      <w:r w:rsidRPr="00E52D71">
        <w:t>должностное</w:t>
      </w:r>
      <w:r w:rsidRPr="00E52D71">
        <w:t xml:space="preserve">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35ECB" w:rsidRPr="00E52D71" w:rsidP="00235ECB">
      <w:pPr>
        <w:ind w:firstLine="709"/>
        <w:jc w:val="both"/>
      </w:pPr>
      <w:r w:rsidRPr="00E52D71">
        <w:t xml:space="preserve">Мировым судьей установлено, что НО «РФ КРМД РК» является некоммерческой организацией, деятельность которой направлена на обеспечение проведения капитального ремонта общего имущества расположенных на территории Республики Крым области многоквартирных домов, заказчиком работ по капитальному ремонту жилых домов по адресу: г. Керчь, ул. Орджоникидзе, 56. </w:t>
      </w:r>
    </w:p>
    <w:p w:rsidR="00235ECB" w:rsidRPr="00E52D71" w:rsidP="00235ECB">
      <w:pPr>
        <w:ind w:firstLine="709"/>
        <w:jc w:val="both"/>
      </w:pPr>
      <w:r w:rsidRPr="00E52D71">
        <w:t xml:space="preserve">Должностным лицом Инспекции по жилищному надзору Республики Крым по результатам проведения внеплановой выездной проверки юридического лица выдано </w:t>
      </w:r>
      <w:r w:rsidRPr="00E52D71">
        <w:t xml:space="preserve">предписание №424 от 18.09.2020 о необходимости устранить нарушения, указанные в предписании в срок до 16.11.2020. </w:t>
      </w:r>
    </w:p>
    <w:p w:rsidR="00235ECB" w:rsidRPr="00E52D71" w:rsidP="00235ECB">
      <w:pPr>
        <w:ind w:firstLine="709"/>
        <w:jc w:val="both"/>
      </w:pPr>
      <w:r w:rsidRPr="00E52D71">
        <w:t>Как следует из протокола об административном правонарушении НО «РФ КРМД РК» не выполнен п. 3 предписания, а именно: не приняты меры по устранению подрядной организацией нарушений при проведении капитального ремонта фасада многоквартирного дома №56 по ул. Орджоникидзе в г. Керчь в части замены дверей входных групп подъездов 1, 2,</w:t>
      </w:r>
    </w:p>
    <w:p w:rsidR="00235ECB" w:rsidRPr="00E52D71" w:rsidP="00235ECB">
      <w:pPr>
        <w:ind w:firstLine="709"/>
        <w:jc w:val="both"/>
      </w:pPr>
      <w:r w:rsidRPr="00E52D71">
        <w:t xml:space="preserve">Указанное обстоятельство послужило основанием для составления в отношении должностного лица – генерального директора НО «РФ КРМД РК» </w:t>
      </w:r>
      <w:r w:rsidRPr="00E52D71">
        <w:t>Ковшикова</w:t>
      </w:r>
      <w:r w:rsidRPr="00E52D71">
        <w:t xml:space="preserve"> С.Б. протокола об административном правонарушении, предусмотренного ч. 1 ст. 19.5 КоАП РФ.</w:t>
      </w:r>
    </w:p>
    <w:p w:rsidR="00654446" w:rsidRPr="00E52D71" w:rsidP="00654446">
      <w:pPr>
        <w:ind w:firstLine="709"/>
        <w:jc w:val="both"/>
      </w:pPr>
      <w:r w:rsidRPr="00E52D71">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654446" w:rsidRPr="00E52D71" w:rsidP="00654446">
      <w:pPr>
        <w:ind w:firstLine="709"/>
        <w:jc w:val="both"/>
      </w:pPr>
      <w:r w:rsidRPr="00E52D71">
        <w:t>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235ECB" w:rsidRPr="00E52D71" w:rsidP="00654446">
      <w:pPr>
        <w:ind w:firstLine="709"/>
        <w:jc w:val="both"/>
      </w:pPr>
      <w:r w:rsidRPr="00E52D71">
        <w:t>Объективную сторону правонарушения, предусмотренного ч. 1 ст. 19.5 КоАП РФ составляет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p>
    <w:p w:rsidR="00235ECB" w:rsidRPr="00E52D71" w:rsidP="00912842">
      <w:pPr>
        <w:ind w:firstLine="709"/>
        <w:jc w:val="both"/>
      </w:pPr>
      <w:r w:rsidRPr="00E52D71">
        <w:t xml:space="preserve">Вместе с тем, как установлено судом и следует из материалов дела, </w:t>
      </w:r>
      <w:r w:rsidRPr="00E52D71">
        <w:t>проектно</w:t>
      </w:r>
      <w:r w:rsidRPr="00E52D71">
        <w:t xml:space="preserve"> – сметной документацией, в соответствии с которой проводился капитальный ремонт фасада многоквартирного дома по адресу: г. Керчь, ул. Орджоникидзе, 56, не предусматривалась замена дверей подъездов, в перечень работ входила очистка поверхности с последующей покраской.</w:t>
      </w:r>
    </w:p>
    <w:p w:rsidR="00235ECB" w:rsidRPr="00E52D71" w:rsidP="00235ECB">
      <w:pPr>
        <w:ind w:firstLine="708"/>
        <w:jc w:val="both"/>
      </w:pPr>
      <w:r w:rsidRPr="00E52D71">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35ECB" w:rsidRPr="00E52D71" w:rsidP="00235ECB">
      <w:pPr>
        <w:ind w:firstLine="708"/>
        <w:jc w:val="both"/>
      </w:pPr>
      <w:r w:rsidRPr="00E52D71">
        <w:t>Исходя из положений ст. ст. 1.5, 2.1, 24.1 КоАП РФ, в рамках административного производства подлежит выяснению вопрос о виновности лица в совершении административного правонарушения, ответственность за которое установлена нормами Кодекса Российской Федерации об административных правонарушениях или закона субъекта Российской Федерации.</w:t>
      </w:r>
    </w:p>
    <w:p w:rsidR="00235ECB" w:rsidRPr="00E52D71" w:rsidP="00235ECB">
      <w:pPr>
        <w:ind w:firstLine="708"/>
        <w:jc w:val="both"/>
      </w:pPr>
      <w:r w:rsidRPr="00E52D71">
        <w:t>Согласно ч. 1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235ECB" w:rsidRPr="00E52D71" w:rsidP="00235ECB">
      <w:pPr>
        <w:ind w:firstLine="708"/>
        <w:jc w:val="both"/>
      </w:pPr>
      <w:r w:rsidRPr="00E52D71">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w:t>
      </w:r>
      <w:r w:rsidRPr="00E52D71">
        <w:t xml:space="preserve">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235ECB" w:rsidRPr="00E52D71" w:rsidP="0048650F">
      <w:pPr>
        <w:ind w:firstLine="708"/>
        <w:jc w:val="both"/>
      </w:pPr>
      <w:r w:rsidRPr="00E52D71">
        <w:t xml:space="preserve">Учитывая, что у </w:t>
      </w:r>
      <w:r w:rsidRPr="00E52D71">
        <w:t>Ковшикова</w:t>
      </w:r>
      <w:r w:rsidRPr="00E52D71">
        <w:t xml:space="preserve"> С.Б. при проведении ремонта многоквартирного дома отсутствовала обязанность по замене дверей подъездов, мировой судья считает, что в действиях должностного лица отсутствует состав вменяемого ему правонарушения. </w:t>
      </w:r>
      <w:r w:rsidRPr="00E52D71" w:rsidR="0048650F">
        <w:t xml:space="preserve"> </w:t>
      </w:r>
      <w:r w:rsidRPr="00E52D71">
        <w:t xml:space="preserve">Более того, </w:t>
      </w:r>
      <w:r w:rsidRPr="00E52D71" w:rsidR="0048650F">
        <w:t xml:space="preserve">указанные сведения были известны должностному лицу, составившему протокол об </w:t>
      </w:r>
      <w:r w:rsidRPr="00E52D71" w:rsidR="0048650F">
        <w:t xml:space="preserve">административном правонарушении, поскольку </w:t>
      </w:r>
      <w:r w:rsidRPr="00E52D71" w:rsidR="0048650F">
        <w:t>Ковшиковым</w:t>
      </w:r>
      <w:r w:rsidRPr="00E52D71" w:rsidR="0048650F">
        <w:t xml:space="preserve"> С.Б. был направленный мотивированный ответ относительно пункта 3 выданного ему предписания. </w:t>
      </w:r>
    </w:p>
    <w:p w:rsidR="00E37AF8" w:rsidRPr="00E52D71" w:rsidP="00E37AF8">
      <w:pPr>
        <w:ind w:firstLine="708"/>
        <w:jc w:val="both"/>
        <w:rPr>
          <w:color w:val="000000"/>
        </w:rPr>
      </w:pPr>
      <w:r w:rsidRPr="00E52D71">
        <w:rPr>
          <w:color w:val="000000"/>
        </w:rPr>
        <w:t xml:space="preserve">Пунктом 2 ч. 1 ст.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w:t>
      </w:r>
      <w:r w:rsidRPr="00E52D71">
        <w:rPr>
          <w:color w:val="000000"/>
        </w:rPr>
        <w:t>начатое</w:t>
      </w:r>
      <w:r w:rsidRPr="00E52D71">
        <w:rPr>
          <w:color w:val="000000"/>
        </w:rPr>
        <w:t xml:space="preserve"> производство подлежит прекращению при отсутствии состава административного правонарушения.</w:t>
      </w:r>
    </w:p>
    <w:p w:rsidR="00FF7A20" w:rsidRPr="00E52D71" w:rsidP="00E37AF8">
      <w:pPr>
        <w:ind w:firstLine="708"/>
        <w:jc w:val="both"/>
      </w:pPr>
      <w:r w:rsidRPr="00E52D71">
        <w:t xml:space="preserve">Руководствуясь ст. ст. 23.1, 29.5, 29.6, 29.10 Кодекса Российской Федерации об административных правонарушениях, мировой судья </w:t>
      </w:r>
      <w:r w:rsidRPr="00E52D71">
        <w:t>-</w:t>
      </w:r>
    </w:p>
    <w:p w:rsidR="00FF7A20" w:rsidRPr="00E52D71" w:rsidP="00FF7A20">
      <w:pPr>
        <w:ind w:firstLine="540"/>
        <w:jc w:val="center"/>
        <w:rPr>
          <w:b/>
        </w:rPr>
      </w:pPr>
      <w:r w:rsidRPr="00E52D71">
        <w:rPr>
          <w:b/>
        </w:rPr>
        <w:t>ПОСТАНОВИ</w:t>
      </w:r>
      <w:r w:rsidRPr="00E52D71">
        <w:rPr>
          <w:b/>
        </w:rPr>
        <w:t>Л:</w:t>
      </w:r>
    </w:p>
    <w:p w:rsidR="00FF7A20" w:rsidRPr="00E52D71" w:rsidP="0029394F">
      <w:pPr>
        <w:ind w:firstLine="709"/>
        <w:jc w:val="both"/>
      </w:pPr>
      <w:r w:rsidRPr="00E52D71">
        <w:t xml:space="preserve">Производство по делу об административном правонарушении в отношении </w:t>
      </w:r>
      <w:r w:rsidRPr="00E52D71" w:rsidR="0048650F">
        <w:t xml:space="preserve">должностного лица – исполняющего обязанности генерального директора Некоммерческой организации «Региональный фонд капитального ремонта многоквартирных домов Республики Крым» </w:t>
      </w:r>
      <w:r w:rsidRPr="00E52D71" w:rsidR="0048650F">
        <w:t>Ковшикова</w:t>
      </w:r>
      <w:r w:rsidRPr="00E52D71" w:rsidR="0048650F">
        <w:t xml:space="preserve"> Сергея Борисовича по признакам правонарушения, предусмотренного ч. 1 ст. 19.5</w:t>
      </w:r>
      <w:r w:rsidRPr="00E52D71" w:rsidR="0029394F">
        <w:t>Кодекса Российской Федерации об административных правонарушениях</w:t>
      </w:r>
      <w:r w:rsidRPr="00E52D71">
        <w:t xml:space="preserve">, </w:t>
      </w:r>
      <w:r w:rsidRPr="00E52D71" w:rsidR="00FF31DF">
        <w:t xml:space="preserve">- </w:t>
      </w:r>
      <w:r w:rsidRPr="00E52D71">
        <w:t xml:space="preserve">прекратить на основании </w:t>
      </w:r>
      <w:r w:rsidRPr="00E52D71" w:rsidR="003F5963">
        <w:t>п.</w:t>
      </w:r>
      <w:r w:rsidRPr="00E52D71" w:rsidR="0082541F">
        <w:t>2</w:t>
      </w:r>
      <w:r w:rsidRPr="00E52D71" w:rsidR="003F5963">
        <w:t xml:space="preserve"> ч.1 </w:t>
      </w:r>
      <w:r w:rsidRPr="00E52D71">
        <w:t xml:space="preserve">ст. 24.5 </w:t>
      </w:r>
      <w:r w:rsidRPr="00E52D71" w:rsidR="003F5963">
        <w:t>Кодекса Российской Федерации об административных правонарушениях</w:t>
      </w:r>
      <w:r w:rsidRPr="00E52D71">
        <w:t xml:space="preserve"> </w:t>
      </w:r>
      <w:r w:rsidRPr="00E52D71" w:rsidR="00E37AF8">
        <w:t>в связи с отсутствием</w:t>
      </w:r>
      <w:r w:rsidRPr="00E52D71" w:rsidR="00E37AF8">
        <w:t xml:space="preserve"> состава инкриминируемого административного правонарушения.</w:t>
      </w:r>
    </w:p>
    <w:p w:rsidR="0029394F" w:rsidRPr="00E52D71" w:rsidP="0029394F">
      <w:pPr>
        <w:ind w:right="-1" w:firstLine="709"/>
        <w:jc w:val="both"/>
      </w:pPr>
      <w:r w:rsidRPr="00E52D71">
        <w:t xml:space="preserve">Постановление может быть обжаловано в </w:t>
      </w:r>
      <w:r w:rsidRPr="00E52D71">
        <w:t>апелляционном</w:t>
      </w:r>
      <w:r w:rsidRPr="00E52D71">
        <w:t xml:space="preserve"> порядке в Центральный районный суд г. Симферополя через мирового судью судебного участка №1</w:t>
      </w:r>
      <w:r w:rsidRPr="00E52D71" w:rsidR="00EF4FC0">
        <w:t>9</w:t>
      </w:r>
      <w:r w:rsidRPr="00E52D71">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37AF8" w:rsidRPr="00E52D71" w:rsidP="003F5963">
      <w:pPr>
        <w:pStyle w:val="NormalWeb"/>
        <w:spacing w:before="0" w:beforeAutospacing="0" w:after="0" w:afterAutospacing="0"/>
        <w:jc w:val="both"/>
      </w:pPr>
    </w:p>
    <w:p w:rsidR="00FF7A20" w:rsidRPr="00E52D71" w:rsidP="003F5963">
      <w:pPr>
        <w:pStyle w:val="NormalWeb"/>
        <w:spacing w:before="0" w:beforeAutospacing="0" w:after="0" w:afterAutospacing="0"/>
        <w:jc w:val="both"/>
      </w:pPr>
      <w:r w:rsidRPr="00E52D71">
        <w:t xml:space="preserve">       </w:t>
      </w:r>
      <w:r w:rsidRPr="00E52D71">
        <w:t xml:space="preserve">Мировой судья </w:t>
      </w:r>
      <w:r w:rsidRPr="00E52D71">
        <w:tab/>
        <w:t xml:space="preserve">                                    </w:t>
      </w:r>
      <w:r w:rsidR="00E52D71">
        <w:tab/>
      </w:r>
      <w:r w:rsidR="00E52D71">
        <w:tab/>
      </w:r>
      <w:r w:rsidR="00E52D71">
        <w:tab/>
      </w:r>
      <w:r w:rsidRPr="00E52D71">
        <w:t xml:space="preserve">                    </w:t>
      </w:r>
      <w:r w:rsidRPr="00E52D71" w:rsidR="00EF4FC0">
        <w:t xml:space="preserve">Л.А. Шуб </w:t>
      </w:r>
    </w:p>
    <w:sectPr w:rsidSect="0048650F">
      <w:headerReference w:type="even" r:id="rId5"/>
      <w:headerReference w:type="default" r:id="rId6"/>
      <w:footerReference w:type="even" r:id="rId7"/>
      <w:footerReference w:type="default" r:id="rId8"/>
      <w:headerReference w:type="first" r:id="rId9"/>
      <w:footerReference w:type="first" r:id="rId10"/>
      <w:pgSz w:w="11906" w:h="16838"/>
      <w:pgMar w:top="-317" w:right="707" w:bottom="426" w:left="1701" w:header="28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3867540"/>
      <w:docPartObj>
        <w:docPartGallery w:val="Page Numbers (Bottom of Page)"/>
        <w:docPartUnique/>
      </w:docPartObj>
    </w:sdtPr>
    <w:sdtContent>
      <w:p w:rsidR="00877C67">
        <w:pPr>
          <w:pStyle w:val="Footer"/>
          <w:jc w:val="right"/>
        </w:pPr>
        <w:r>
          <w:fldChar w:fldCharType="begin"/>
        </w:r>
        <w:r>
          <w:instrText>PAGE   \* MERGEFORMAT</w:instrText>
        </w:r>
        <w:r>
          <w:fldChar w:fldCharType="separate"/>
        </w:r>
        <w:r w:rsidR="00E52D71">
          <w:rPr>
            <w:noProof/>
          </w:rPr>
          <w:t>3</w:t>
        </w:r>
        <w:r>
          <w:fldChar w:fldCharType="end"/>
        </w:r>
      </w:p>
    </w:sdtContent>
  </w:sdt>
  <w:p w:rsidR="00877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50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406">
    <w:pPr>
      <w:pStyle w:val="Header"/>
      <w:jc w:val="right"/>
    </w:pPr>
  </w:p>
  <w:p w:rsidR="0048650F">
    <w:pPr>
      <w:pStyle w:val="Header"/>
      <w:jc w:val="right"/>
    </w:pPr>
  </w:p>
  <w:p w:rsidR="0048650F">
    <w:pPr>
      <w:pStyle w:val="Header"/>
      <w:jc w:val="right"/>
    </w:pPr>
  </w:p>
  <w:p w:rsidR="00567406" w:rsidP="0048650F">
    <w:pPr>
      <w:pStyle w:val="Header"/>
      <w:tabs>
        <w:tab w:val="clear" w:pos="4677"/>
        <w:tab w:val="left" w:pos="7808"/>
        <w:tab w:val="clear" w:pos="935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6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0"/>
    <w:rsid w:val="000356C1"/>
    <w:rsid w:val="00036B59"/>
    <w:rsid w:val="00047C29"/>
    <w:rsid w:val="001D6651"/>
    <w:rsid w:val="00204366"/>
    <w:rsid w:val="00235ECB"/>
    <w:rsid w:val="00245631"/>
    <w:rsid w:val="0029394F"/>
    <w:rsid w:val="002B68D4"/>
    <w:rsid w:val="002E1621"/>
    <w:rsid w:val="002F75B9"/>
    <w:rsid w:val="0032284D"/>
    <w:rsid w:val="00326552"/>
    <w:rsid w:val="00350D08"/>
    <w:rsid w:val="0038344D"/>
    <w:rsid w:val="003A152D"/>
    <w:rsid w:val="003F5963"/>
    <w:rsid w:val="0048650F"/>
    <w:rsid w:val="004907CC"/>
    <w:rsid w:val="004A3EAD"/>
    <w:rsid w:val="005261F0"/>
    <w:rsid w:val="00567406"/>
    <w:rsid w:val="005E4436"/>
    <w:rsid w:val="00607743"/>
    <w:rsid w:val="00654446"/>
    <w:rsid w:val="006A5C57"/>
    <w:rsid w:val="007346BC"/>
    <w:rsid w:val="007D1C8F"/>
    <w:rsid w:val="0082541F"/>
    <w:rsid w:val="00877C67"/>
    <w:rsid w:val="008E35C9"/>
    <w:rsid w:val="00912842"/>
    <w:rsid w:val="0091628C"/>
    <w:rsid w:val="00927E4F"/>
    <w:rsid w:val="00967C62"/>
    <w:rsid w:val="00992720"/>
    <w:rsid w:val="009E450C"/>
    <w:rsid w:val="00A946B5"/>
    <w:rsid w:val="00B17AB2"/>
    <w:rsid w:val="00B83FC4"/>
    <w:rsid w:val="00B96D83"/>
    <w:rsid w:val="00BE4611"/>
    <w:rsid w:val="00C32FC9"/>
    <w:rsid w:val="00C545F8"/>
    <w:rsid w:val="00C83846"/>
    <w:rsid w:val="00CA31AD"/>
    <w:rsid w:val="00DB3D1D"/>
    <w:rsid w:val="00E35573"/>
    <w:rsid w:val="00E37AF8"/>
    <w:rsid w:val="00E52D71"/>
    <w:rsid w:val="00EC4B05"/>
    <w:rsid w:val="00EF4FC0"/>
    <w:rsid w:val="00F432EC"/>
    <w:rsid w:val="00F64F33"/>
    <w:rsid w:val="00FE29C7"/>
    <w:rsid w:val="00FF31DF"/>
    <w:rsid w:val="00FF7A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F7A2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7A20"/>
    <w:rPr>
      <w:rFonts w:ascii="Times New Roman" w:eastAsia="Times New Roman" w:hAnsi="Times New Roman" w:cs="Times New Roman"/>
      <w:sz w:val="28"/>
      <w:szCs w:val="24"/>
      <w:lang w:eastAsia="ru-RU"/>
    </w:rPr>
  </w:style>
  <w:style w:type="paragraph" w:styleId="BodyTextIndent">
    <w:name w:val="Body Text Indent"/>
    <w:basedOn w:val="Normal"/>
    <w:link w:val="a"/>
    <w:rsid w:val="00FF7A20"/>
    <w:pPr>
      <w:ind w:firstLine="708"/>
    </w:pPr>
  </w:style>
  <w:style w:type="character" w:customStyle="1" w:styleId="a">
    <w:name w:val="Основной текст с отступом Знак"/>
    <w:basedOn w:val="DefaultParagraphFont"/>
    <w:link w:val="BodyTextIndent"/>
    <w:rsid w:val="00FF7A20"/>
    <w:rPr>
      <w:rFonts w:ascii="Times New Roman" w:eastAsia="Times New Roman" w:hAnsi="Times New Roman" w:cs="Times New Roman"/>
      <w:sz w:val="24"/>
      <w:szCs w:val="24"/>
      <w:lang w:eastAsia="ru-RU"/>
    </w:rPr>
  </w:style>
  <w:style w:type="paragraph" w:styleId="NormalWeb">
    <w:name w:val="Normal (Web)"/>
    <w:basedOn w:val="Normal"/>
    <w:unhideWhenUsed/>
    <w:rsid w:val="00FF7A20"/>
    <w:pPr>
      <w:spacing w:before="100" w:beforeAutospacing="1" w:after="100" w:afterAutospacing="1"/>
    </w:pPr>
  </w:style>
  <w:style w:type="paragraph" w:styleId="NoSpacing">
    <w:name w:val="No Spacing"/>
    <w:qFormat/>
    <w:rsid w:val="00FF7A2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F7A20"/>
    <w:pPr>
      <w:tabs>
        <w:tab w:val="center" w:pos="4677"/>
        <w:tab w:val="right" w:pos="9355"/>
      </w:tabs>
    </w:pPr>
  </w:style>
  <w:style w:type="character" w:customStyle="1" w:styleId="a0">
    <w:name w:val="Верхний колонтитул Знак"/>
    <w:basedOn w:val="DefaultParagraphFont"/>
    <w:link w:val="Header"/>
    <w:uiPriority w:val="99"/>
    <w:rsid w:val="00FF7A2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77C67"/>
    <w:pPr>
      <w:tabs>
        <w:tab w:val="center" w:pos="4677"/>
        <w:tab w:val="right" w:pos="9355"/>
      </w:tabs>
    </w:pPr>
  </w:style>
  <w:style w:type="character" w:customStyle="1" w:styleId="a1">
    <w:name w:val="Нижний колонтитул Знак"/>
    <w:basedOn w:val="DefaultParagraphFont"/>
    <w:link w:val="Footer"/>
    <w:uiPriority w:val="99"/>
    <w:rsid w:val="00877C67"/>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C83846"/>
    <w:rPr>
      <w:rFonts w:ascii="Tahoma" w:hAnsi="Tahoma" w:cs="Tahoma"/>
      <w:sz w:val="16"/>
      <w:szCs w:val="16"/>
    </w:rPr>
  </w:style>
  <w:style w:type="character" w:customStyle="1" w:styleId="a2">
    <w:name w:val="Текст выноски Знак"/>
    <w:basedOn w:val="DefaultParagraphFont"/>
    <w:link w:val="BalloonText"/>
    <w:uiPriority w:val="99"/>
    <w:semiHidden/>
    <w:rsid w:val="00C838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5BF0-D8EF-4E0F-86AF-5046E8FD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