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2DA9" w:rsidP="005F2DA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CD5EF5" w:rsidP="00CD5EF5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F2DA9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 w:rsidR="005F2DA9">
        <w:rPr>
          <w:rFonts w:ascii="Times New Roman" w:eastAsia="Times New Roman" w:hAnsi="Times New Roman" w:cs="Times New Roman"/>
          <w:sz w:val="28"/>
          <w:szCs w:val="28"/>
        </w:rPr>
        <w:t>035</w:t>
      </w:r>
      <w:r w:rsidRPr="005F2DA9">
        <w:rPr>
          <w:rFonts w:ascii="Times New Roman" w:eastAsia="Times New Roman" w:hAnsi="Times New Roman" w:cs="Times New Roman"/>
          <w:sz w:val="28"/>
          <w:szCs w:val="28"/>
        </w:rPr>
        <w:t>/1</w:t>
      </w:r>
      <w:r w:rsidR="005F2DA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F2DA9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5F2DA9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5F2DA9" w:rsidRPr="005F2DA9" w:rsidP="00CD5EF5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D5EF5" w:rsidRPr="005F2DA9" w:rsidP="00CD5EF5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2DA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CD5EF5" w:rsidRPr="005F2DA9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 марта 2024</w:t>
      </w:r>
      <w:r w:rsidRPr="005F2DA9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г. Симферополь</w:t>
      </w:r>
    </w:p>
    <w:p w:rsidR="00CD5EF5" w:rsidRPr="005F2DA9" w:rsidP="00CD5EF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5EF5" w:rsidRPr="005F2DA9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F2DA9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="005F2DA9">
        <w:rPr>
          <w:rFonts w:ascii="Times New Roman" w:hAnsi="Times New Roman" w:cs="Times New Roman"/>
          <w:sz w:val="28"/>
          <w:szCs w:val="28"/>
        </w:rPr>
        <w:t>9</w:t>
      </w:r>
      <w:r w:rsidRPr="005F2DA9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="005F2DA9">
        <w:rPr>
          <w:rFonts w:ascii="Times New Roman" w:hAnsi="Times New Roman" w:cs="Times New Roman"/>
          <w:sz w:val="28"/>
          <w:szCs w:val="28"/>
        </w:rPr>
        <w:t xml:space="preserve">Шуб Л.А., </w:t>
      </w:r>
      <w:r w:rsidRPr="005F2DA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CD5EF5" w:rsidRPr="005F2DA9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DA9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5F2D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5F2DA9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="005F2DA9">
        <w:rPr>
          <w:rFonts w:ascii="Times New Roman" w:hAnsi="Times New Roman" w:cs="Times New Roman"/>
          <w:sz w:val="28"/>
          <w:szCs w:val="28"/>
        </w:rPr>
        <w:t>9</w:t>
      </w:r>
      <w:r w:rsidRPr="005F2DA9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Симферополь, по адресу: </w:t>
      </w:r>
      <w:r w:rsidRPr="005F2D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5F2DA9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5F2DA9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CD5EF5" w:rsidRPr="005F2DA9" w:rsidP="008B116F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5F2DA9" w:rsidR="008B116F"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ответственностью </w:t>
      </w:r>
      <w:r w:rsidR="009E66C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="009E66C9">
        <w:rPr>
          <w:rFonts w:ascii="Times New Roman" w:hAnsi="Times New Roman" w:cs="Times New Roman"/>
          <w:sz w:val="28"/>
          <w:szCs w:val="28"/>
        </w:rPr>
        <w:t xml:space="preserve">» </w:t>
      </w:r>
      <w:r w:rsidR="009E66C9">
        <w:rPr>
          <w:rFonts w:ascii="Times New Roman" w:hAnsi="Times New Roman" w:cs="Times New Roman"/>
          <w:sz w:val="28"/>
          <w:szCs w:val="28"/>
        </w:rPr>
        <w:t>Амирджаняна</w:t>
      </w:r>
      <w:r w:rsidR="009E66C9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9E66C9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F2DA9" w:rsidR="00380F2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="009E66C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D5EF5" w:rsidRPr="005F2DA9" w:rsidP="00CD5EF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DA9">
        <w:rPr>
          <w:rFonts w:ascii="Times New Roman" w:eastAsia="Times New Roman" w:hAnsi="Times New Roman" w:cs="Times New Roman"/>
          <w:sz w:val="28"/>
          <w:szCs w:val="28"/>
        </w:rPr>
        <w:t>по признакам состава правонарушения, предусмотренно</w:t>
      </w:r>
      <w:r w:rsidRPr="005F2DA9">
        <w:rPr>
          <w:rFonts w:ascii="Times New Roman" w:eastAsia="Times New Roman" w:hAnsi="Times New Roman" w:cs="Times New Roman"/>
          <w:sz w:val="28"/>
          <w:szCs w:val="28"/>
        </w:rPr>
        <w:t>го ст. 15.5</w:t>
      </w:r>
      <w:r w:rsidRPr="005F2DA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F2DA9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CD5EF5" w:rsidRPr="005F2DA9" w:rsidP="00CD5EF5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2DA9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5F2DA9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DA9">
        <w:rPr>
          <w:rFonts w:ascii="Times New Roman" w:eastAsia="Times New Roman" w:hAnsi="Times New Roman" w:cs="Times New Roman"/>
          <w:sz w:val="28"/>
          <w:szCs w:val="28"/>
        </w:rPr>
        <w:t>Согласно протоколу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91022333300160800002 </w:t>
      </w:r>
      <w:r w:rsidRPr="005F2DA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15.01.2024</w:t>
      </w:r>
      <w:r w:rsidRPr="005F2D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Амирджанян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Т.С</w:t>
      </w:r>
      <w:r w:rsidRPr="005F2DA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F2DA9" w:rsidR="00380F27"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 w:rsidR="001232CF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2DA9"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 w:rsidR="001232C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F2DA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5F2DA9" w:rsidR="00380F27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 w:rsidRPr="005F2DA9"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1232C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F2DA9" w:rsidR="00380F27">
        <w:rPr>
          <w:rFonts w:ascii="Times New Roman" w:eastAsia="Times New Roman" w:hAnsi="Times New Roman" w:cs="Times New Roman"/>
          <w:sz w:val="28"/>
          <w:szCs w:val="28"/>
        </w:rPr>
        <w:t xml:space="preserve">», юридическое лицо), зарегистрированного по адресу: </w:t>
      </w:r>
      <w:r w:rsidR="001232C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F2DA9" w:rsidR="00380F2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F2DA9" w:rsidR="00CD5E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2DA9">
        <w:rPr>
          <w:rFonts w:ascii="Times New Roman" w:eastAsia="Times New Roman" w:hAnsi="Times New Roman" w:cs="Times New Roman"/>
          <w:sz w:val="28"/>
          <w:szCs w:val="28"/>
        </w:rPr>
        <w:t>не предоставил в ИФНС России по г. Симферополю в у</w:t>
      </w:r>
      <w:r w:rsidRPr="005F2DA9">
        <w:rPr>
          <w:rFonts w:ascii="Times New Roman" w:eastAsia="Times New Roman" w:hAnsi="Times New Roman" w:cs="Times New Roman"/>
          <w:sz w:val="28"/>
          <w:szCs w:val="28"/>
        </w:rPr>
        <w:t>становленный законодательством о налогах и сборах срок налоговую декларацию по налогу, уплачиваемому в связи с применением упрощенной системы налогообложения за</w:t>
      </w:r>
      <w:r w:rsidRPr="005F2DA9">
        <w:rPr>
          <w:rFonts w:ascii="Times New Roman" w:eastAsia="Times New Roman" w:hAnsi="Times New Roman" w:cs="Times New Roman"/>
          <w:sz w:val="28"/>
          <w:szCs w:val="28"/>
        </w:rPr>
        <w:t xml:space="preserve"> 2022 год, по сроку предоставления – не позднее 27.03.2023, фактически декларация предоставлена </w:t>
      </w:r>
      <w:r w:rsidR="00C24CF9">
        <w:rPr>
          <w:rFonts w:ascii="Times New Roman" w:eastAsia="Times New Roman" w:hAnsi="Times New Roman" w:cs="Times New Roman"/>
          <w:sz w:val="28"/>
          <w:szCs w:val="28"/>
        </w:rPr>
        <w:t>07.04</w:t>
      </w:r>
      <w:r w:rsidRPr="005F2DA9">
        <w:rPr>
          <w:rFonts w:ascii="Times New Roman" w:eastAsia="Times New Roman" w:hAnsi="Times New Roman" w:cs="Times New Roman"/>
          <w:sz w:val="28"/>
          <w:szCs w:val="28"/>
        </w:rPr>
        <w:t xml:space="preserve">.2023. </w:t>
      </w:r>
    </w:p>
    <w:p w:rsidR="00D33AE0" w:rsidRPr="005F2DA9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DA9">
        <w:rPr>
          <w:rFonts w:ascii="Times New Roman" w:eastAsia="Times New Roman" w:hAnsi="Times New Roman" w:cs="Times New Roman"/>
          <w:sz w:val="28"/>
          <w:szCs w:val="28"/>
        </w:rPr>
        <w:t xml:space="preserve">Указанное бездействие </w:t>
      </w:r>
      <w:r w:rsidRPr="00C24CF9" w:rsidR="00C24CF9">
        <w:rPr>
          <w:rFonts w:ascii="Times New Roman" w:eastAsia="Times New Roman" w:hAnsi="Times New Roman" w:cs="Times New Roman"/>
          <w:sz w:val="28"/>
          <w:szCs w:val="28"/>
        </w:rPr>
        <w:t>Амирджанян</w:t>
      </w:r>
      <w:r w:rsidR="00C24CF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24CF9" w:rsidR="00C24CF9">
        <w:rPr>
          <w:rFonts w:ascii="Times New Roman" w:eastAsia="Times New Roman" w:hAnsi="Times New Roman" w:cs="Times New Roman"/>
          <w:sz w:val="28"/>
          <w:szCs w:val="28"/>
        </w:rPr>
        <w:t xml:space="preserve"> Т.С</w:t>
      </w:r>
      <w:r w:rsidRPr="005F2DA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F2DA9" w:rsidR="002A79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2DA9">
        <w:rPr>
          <w:rFonts w:ascii="Times New Roman" w:eastAsia="Times New Roman" w:hAnsi="Times New Roman" w:cs="Times New Roman"/>
          <w:sz w:val="28"/>
          <w:szCs w:val="28"/>
        </w:rPr>
        <w:t>квалифицировано должностным лицом налогового органа по признакам состава правонарушения, предусмотренного ст. 15.5 Кодекса Российской Федерации об административных правонарушениях.</w:t>
      </w:r>
    </w:p>
    <w:p w:rsidR="00CD5EF5" w:rsidRPr="005F2DA9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DA9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C24CF9" w:rsidR="00C24CF9">
        <w:rPr>
          <w:rFonts w:ascii="Times New Roman" w:eastAsia="Times New Roman" w:hAnsi="Times New Roman" w:cs="Times New Roman"/>
          <w:sz w:val="28"/>
          <w:szCs w:val="28"/>
        </w:rPr>
        <w:t>Амирджанян Т.С</w:t>
      </w:r>
      <w:r w:rsidRPr="005F2DA9" w:rsidR="008B116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F2DA9">
        <w:rPr>
          <w:rFonts w:ascii="Times New Roman" w:eastAsia="Times New Roman" w:hAnsi="Times New Roman" w:cs="Times New Roman"/>
          <w:sz w:val="28"/>
          <w:szCs w:val="28"/>
        </w:rPr>
        <w:t>не явил</w:t>
      </w:r>
      <w:r w:rsidR="00C24CF9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5F2DA9">
        <w:rPr>
          <w:rFonts w:ascii="Times New Roman" w:eastAsia="Times New Roman" w:hAnsi="Times New Roman" w:cs="Times New Roman"/>
          <w:sz w:val="28"/>
          <w:szCs w:val="28"/>
        </w:rPr>
        <w:t>, извещен надлежаще, о причинах неявки не сообщил, ходатайств мировому судье не направил.</w:t>
      </w:r>
    </w:p>
    <w:p w:rsidR="002A7920" w:rsidRPr="005F2DA9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DA9">
        <w:rPr>
          <w:rFonts w:ascii="Times New Roman" w:eastAsia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</w:t>
      </w:r>
      <w:r w:rsidR="00C24CF9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5F2DA9">
        <w:rPr>
          <w:rFonts w:ascii="Times New Roman" w:eastAsia="Times New Roman" w:hAnsi="Times New Roman" w:cs="Times New Roman"/>
          <w:sz w:val="28"/>
          <w:szCs w:val="28"/>
        </w:rPr>
        <w:t xml:space="preserve"> отсутствие.</w:t>
      </w:r>
    </w:p>
    <w:p w:rsidR="00CD5EF5" w:rsidRPr="005F2DA9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DA9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C24CF9" w:rsidRPr="00C24CF9" w:rsidP="00C24C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CF9">
        <w:rPr>
          <w:rFonts w:ascii="Times New Roman" w:eastAsia="Times New Roman" w:hAnsi="Times New Roman" w:cs="Times New Roman"/>
          <w:sz w:val="28"/>
          <w:szCs w:val="28"/>
        </w:rPr>
        <w:t>Подпунктом 4 п. 1 ст. 23 Налогового кодекса Российской Федерации предусмотрено,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</w:t>
      </w:r>
      <w:r w:rsidRPr="00C24CF9">
        <w:rPr>
          <w:rFonts w:ascii="Times New Roman" w:eastAsia="Times New Roman" w:hAnsi="Times New Roman" w:cs="Times New Roman"/>
          <w:sz w:val="28"/>
          <w:szCs w:val="28"/>
        </w:rPr>
        <w:t>ательством о налогах и сборах.</w:t>
      </w:r>
    </w:p>
    <w:p w:rsidR="00C24CF9" w:rsidRPr="00C24CF9" w:rsidP="00C24C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CF9">
        <w:rPr>
          <w:rFonts w:ascii="Times New Roman" w:eastAsia="Times New Roman" w:hAnsi="Times New Roman" w:cs="Times New Roman"/>
          <w:sz w:val="28"/>
          <w:szCs w:val="28"/>
        </w:rPr>
        <w:t xml:space="preserve">Порядок применения упрощенной системы налогообложения организациями и индивидуальными предпринимателями, в том числе сроки предоставления налогоплательщиками в налоговый орган налоговой </w:t>
      </w:r>
      <w:r w:rsidRPr="00C24CF9">
        <w:rPr>
          <w:rFonts w:ascii="Times New Roman" w:eastAsia="Times New Roman" w:hAnsi="Times New Roman" w:cs="Times New Roman"/>
          <w:sz w:val="28"/>
          <w:szCs w:val="28"/>
        </w:rPr>
        <w:t>декларации по налогу, уплачиваемому в с</w:t>
      </w:r>
      <w:r w:rsidRPr="00C24CF9">
        <w:rPr>
          <w:rFonts w:ascii="Times New Roman" w:eastAsia="Times New Roman" w:hAnsi="Times New Roman" w:cs="Times New Roman"/>
          <w:sz w:val="28"/>
          <w:szCs w:val="28"/>
        </w:rPr>
        <w:t>вязи с применением упрощенной системы налогообложения, регулируется главой 26.2 Налогового кодекса Российской Федерации.</w:t>
      </w:r>
    </w:p>
    <w:p w:rsidR="00C24CF9" w:rsidRPr="00C24CF9" w:rsidP="00C24C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CF9">
        <w:rPr>
          <w:rFonts w:ascii="Times New Roman" w:eastAsia="Times New Roman" w:hAnsi="Times New Roman" w:cs="Times New Roman"/>
          <w:sz w:val="28"/>
          <w:szCs w:val="28"/>
        </w:rPr>
        <w:t>В соответствии с пп. 1 п. 1 ст. 346.23 Налогового кодекса Российской Федерации по итогам налогового периода налогоплательщики представл</w:t>
      </w:r>
      <w:r w:rsidRPr="00C24CF9">
        <w:rPr>
          <w:rFonts w:ascii="Times New Roman" w:eastAsia="Times New Roman" w:hAnsi="Times New Roman" w:cs="Times New Roman"/>
          <w:sz w:val="28"/>
          <w:szCs w:val="28"/>
        </w:rPr>
        <w:t>яют налоговую декларацию в налоговый орган по месту нахождения организации не позднее 25 марта года, следующего за истекшим налоговым периодом.</w:t>
      </w:r>
    </w:p>
    <w:p w:rsidR="00C24CF9" w:rsidRPr="00C24CF9" w:rsidP="00C24C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CF9">
        <w:rPr>
          <w:rFonts w:ascii="Times New Roman" w:eastAsia="Times New Roman" w:hAnsi="Times New Roman" w:cs="Times New Roman"/>
          <w:sz w:val="28"/>
          <w:szCs w:val="28"/>
        </w:rPr>
        <w:t>В силу п. 1 ст. 346.19 Налогового кодекса Российской Федерации налоговым периодом признается календарный год.</w:t>
      </w:r>
    </w:p>
    <w:p w:rsidR="00C24CF9" w:rsidRPr="00C24CF9" w:rsidP="00C24C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CF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C24CF9">
        <w:rPr>
          <w:rFonts w:ascii="Times New Roman" w:eastAsia="Times New Roman" w:hAnsi="Times New Roman" w:cs="Times New Roman"/>
          <w:sz w:val="28"/>
          <w:szCs w:val="28"/>
        </w:rPr>
        <w:t>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</w:t>
      </w:r>
      <w:r w:rsidRPr="00C24CF9">
        <w:rPr>
          <w:rFonts w:ascii="Times New Roman" w:eastAsia="Times New Roman" w:hAnsi="Times New Roman" w:cs="Times New Roman"/>
          <w:sz w:val="28"/>
          <w:szCs w:val="28"/>
        </w:rPr>
        <w:t>ка считается ближайший следующий за ним рабочий день.</w:t>
      </w:r>
    </w:p>
    <w:p w:rsidR="00C24CF9" w:rsidRPr="00C24CF9" w:rsidP="00C24C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CF9">
        <w:rPr>
          <w:rFonts w:ascii="Times New Roman" w:eastAsia="Times New Roman" w:hAnsi="Times New Roman" w:cs="Times New Roman"/>
          <w:sz w:val="28"/>
          <w:szCs w:val="28"/>
        </w:rPr>
        <w:t>Следовательно, граничным сроком предоставления налоговой декларации по налогу, уплачиваемому в связи с применением упрощенной системы налогообложения за 2022 год, является 27.03.2023 включительно.</w:t>
      </w:r>
    </w:p>
    <w:p w:rsidR="00C24CF9" w:rsidRPr="005F2DA9" w:rsidP="00C24C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DA9">
        <w:rPr>
          <w:rFonts w:ascii="Times New Roman" w:eastAsia="Times New Roman" w:hAnsi="Times New Roman" w:cs="Times New Roman"/>
          <w:sz w:val="28"/>
          <w:szCs w:val="28"/>
        </w:rPr>
        <w:t>В суд</w:t>
      </w:r>
      <w:r w:rsidRPr="005F2DA9">
        <w:rPr>
          <w:rFonts w:ascii="Times New Roman" w:eastAsia="Times New Roman" w:hAnsi="Times New Roman" w:cs="Times New Roman"/>
          <w:sz w:val="28"/>
          <w:szCs w:val="28"/>
        </w:rPr>
        <w:t>ебном заседании установлено</w:t>
      </w:r>
      <w:r w:rsidRPr="005F2DA9" w:rsidR="00CD5EF5"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 w:rsidRPr="00C24CF9">
        <w:rPr>
          <w:rFonts w:ascii="Times New Roman" w:eastAsia="Times New Roman" w:hAnsi="Times New Roman" w:cs="Times New Roman"/>
          <w:sz w:val="28"/>
          <w:szCs w:val="28"/>
        </w:rPr>
        <w:t xml:space="preserve">налоговая декларация по налогу, уплачиваемому в связи с применением упрощенной системы налогообложения за 2022 год, подана в ИФНС России по г. Симферополю юридическим лицом </w:t>
      </w:r>
      <w:r>
        <w:rPr>
          <w:rFonts w:ascii="Times New Roman" w:eastAsia="Times New Roman" w:hAnsi="Times New Roman" w:cs="Times New Roman"/>
          <w:sz w:val="28"/>
          <w:szCs w:val="28"/>
        </w:rPr>
        <w:t>07.04</w:t>
      </w:r>
      <w:r w:rsidRPr="00C24CF9">
        <w:rPr>
          <w:rFonts w:ascii="Times New Roman" w:eastAsia="Times New Roman" w:hAnsi="Times New Roman" w:cs="Times New Roman"/>
          <w:sz w:val="28"/>
          <w:szCs w:val="28"/>
        </w:rPr>
        <w:t>.2023, граничный срок предоставления налогово</w:t>
      </w:r>
      <w:r w:rsidRPr="00C24CF9">
        <w:rPr>
          <w:rFonts w:ascii="Times New Roman" w:eastAsia="Times New Roman" w:hAnsi="Times New Roman" w:cs="Times New Roman"/>
          <w:sz w:val="28"/>
          <w:szCs w:val="28"/>
        </w:rPr>
        <w:t xml:space="preserve">й декларации – 27.03.2023, то есть документ представлен с нарушением </w:t>
      </w:r>
      <w:r>
        <w:rPr>
          <w:rFonts w:ascii="Times New Roman" w:eastAsia="Times New Roman" w:hAnsi="Times New Roman" w:cs="Times New Roman"/>
          <w:sz w:val="28"/>
          <w:szCs w:val="28"/>
        </w:rPr>
        <w:t>граничного срока предоставления</w:t>
      </w:r>
      <w:r w:rsidRPr="005F2DA9" w:rsidR="00CD5EF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5EF5" w:rsidRPr="005F2DA9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DA9">
        <w:rPr>
          <w:rFonts w:ascii="Times New Roman" w:eastAsia="Times New Roman" w:hAnsi="Times New Roman" w:cs="Times New Roman"/>
          <w:sz w:val="28"/>
          <w:szCs w:val="2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</w:t>
      </w:r>
      <w:r w:rsidRPr="005F2DA9">
        <w:rPr>
          <w:rFonts w:ascii="Times New Roman" w:eastAsia="Times New Roman" w:hAnsi="Times New Roman" w:cs="Times New Roman"/>
          <w:sz w:val="28"/>
          <w:szCs w:val="28"/>
        </w:rPr>
        <w:t>гах и сборах сроков представления налоговой декларации (расчета по страховым взносам) в налоговый орган по месту учета.</w:t>
      </w:r>
      <w:r w:rsidRPr="005F2DA9" w:rsidR="00D33AE0">
        <w:rPr>
          <w:rFonts w:ascii="Times New Roman" w:eastAsia="Times New Roman" w:hAnsi="Times New Roman" w:cs="Times New Roman"/>
          <w:sz w:val="28"/>
          <w:szCs w:val="28"/>
        </w:rPr>
        <w:t xml:space="preserve"> При этом субъектом правонарушения, предусмотренного указанной статьей, являются должностные лица.</w:t>
      </w:r>
    </w:p>
    <w:p w:rsidR="00D33AE0" w:rsidRPr="005F2DA9" w:rsidP="00D33A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DA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26.1 Кодекса </w:t>
      </w:r>
      <w:r w:rsidRPr="005F2DA9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 по делу об административном правонарушении подлежат выяснению, в частности, лицо, совершившее противоправные действия (бездействие), за которые Кодексом Российской Федерации об административных право</w:t>
      </w:r>
      <w:r w:rsidRPr="005F2DA9">
        <w:rPr>
          <w:rFonts w:ascii="Times New Roman" w:eastAsia="Times New Roman" w:hAnsi="Times New Roman" w:cs="Times New Roman"/>
          <w:sz w:val="28"/>
          <w:szCs w:val="28"/>
        </w:rPr>
        <w:t>нарушениях или законом субъекта Российской Федерации предусмотрена административная ответственность, а также виновность лица в совершении административного правонарушения.</w:t>
      </w:r>
    </w:p>
    <w:p w:rsidR="00D33AE0" w:rsidRPr="005F2DA9" w:rsidP="00D33A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DA9">
        <w:rPr>
          <w:rFonts w:ascii="Times New Roman" w:eastAsia="Times New Roman" w:hAnsi="Times New Roman" w:cs="Times New Roman"/>
          <w:sz w:val="28"/>
          <w:szCs w:val="28"/>
        </w:rPr>
        <w:t>Решение вопроса о лице, совершившем противоправное деяние, имеет основополагающее зн</w:t>
      </w:r>
      <w:r w:rsidRPr="005F2DA9">
        <w:rPr>
          <w:rFonts w:ascii="Times New Roman" w:eastAsia="Times New Roman" w:hAnsi="Times New Roman" w:cs="Times New Roman"/>
          <w:sz w:val="28"/>
          <w:szCs w:val="28"/>
        </w:rPr>
        <w:t>ачение для всестороннего, полного и объективного рассмотрения дела и своевременного привлечения виновного к административной ответственности.</w:t>
      </w:r>
    </w:p>
    <w:p w:rsidR="00D33AE0" w:rsidRPr="005F2DA9" w:rsidP="00D33A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DA9">
        <w:rPr>
          <w:rFonts w:ascii="Times New Roman" w:eastAsia="Times New Roman" w:hAnsi="Times New Roman" w:cs="Times New Roman"/>
          <w:sz w:val="28"/>
          <w:szCs w:val="28"/>
        </w:rPr>
        <w:t>При этом установление виновности предполагает доказывание не только вины лица, но и его непосредственной причастно</w:t>
      </w:r>
      <w:r w:rsidRPr="005F2DA9">
        <w:rPr>
          <w:rFonts w:ascii="Times New Roman" w:eastAsia="Times New Roman" w:hAnsi="Times New Roman" w:cs="Times New Roman"/>
          <w:sz w:val="28"/>
          <w:szCs w:val="28"/>
        </w:rPr>
        <w:t>сти к совершению противоправного действия (бездействия), то есть объективной стороны деяния. Следовательно, необходимо доказать, что именно это лицо совершило данное административное правонарушение.</w:t>
      </w:r>
    </w:p>
    <w:p w:rsidR="00CD5EF5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DA9"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государственного реестра юр</w:t>
      </w:r>
      <w:r w:rsidRPr="005F2DA9">
        <w:rPr>
          <w:rFonts w:ascii="Times New Roman" w:eastAsia="Times New Roman" w:hAnsi="Times New Roman" w:cs="Times New Roman"/>
          <w:sz w:val="28"/>
          <w:szCs w:val="28"/>
        </w:rPr>
        <w:t xml:space="preserve">идических лиц </w:t>
      </w:r>
      <w:r w:rsidR="001232C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F2DA9" w:rsidR="00380F27">
        <w:rPr>
          <w:rFonts w:ascii="Times New Roman" w:eastAsia="Times New Roman" w:hAnsi="Times New Roman" w:cs="Times New Roman"/>
          <w:sz w:val="28"/>
          <w:szCs w:val="28"/>
        </w:rPr>
        <w:t xml:space="preserve"> юридического лица</w:t>
      </w:r>
      <w:r w:rsidR="00C24CF9">
        <w:rPr>
          <w:rFonts w:ascii="Times New Roman" w:eastAsia="Times New Roman" w:hAnsi="Times New Roman" w:cs="Times New Roman"/>
          <w:sz w:val="28"/>
          <w:szCs w:val="28"/>
        </w:rPr>
        <w:t xml:space="preserve"> с 10.07.2023</w:t>
      </w:r>
      <w:r w:rsidRPr="005F2DA9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="00C24CF9">
        <w:rPr>
          <w:rFonts w:ascii="Times New Roman" w:eastAsia="Times New Roman" w:hAnsi="Times New Roman" w:cs="Times New Roman"/>
          <w:sz w:val="28"/>
          <w:szCs w:val="28"/>
        </w:rPr>
        <w:t>Амирджанян Т.С</w:t>
      </w:r>
      <w:r w:rsidRPr="005F2DA9" w:rsidR="002A79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4CF9" w:rsidRPr="005F2DA9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Вместе с тем, из поступившего ответа ИФНС России по г. Симферополю следует, что в период с 19.12.2022 по 10.07.2023 </w:t>
      </w:r>
      <w:r w:rsidR="001232CF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ООО «</w:t>
      </w:r>
      <w:r w:rsidR="001232CF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>» было иное лицо.</w:t>
      </w:r>
    </w:p>
    <w:p w:rsidR="00C24CF9" w:rsidRPr="00C24CF9" w:rsidP="00C24C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CF9">
        <w:rPr>
          <w:rFonts w:ascii="Times New Roman" w:eastAsia="Times New Roman" w:hAnsi="Times New Roman" w:cs="Times New Roman"/>
          <w:sz w:val="28"/>
          <w:szCs w:val="28"/>
        </w:rPr>
        <w:t>Таким образом</w:t>
      </w:r>
      <w:r w:rsidRPr="00C24CF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Амирджанян Т.С</w:t>
      </w:r>
      <w:r w:rsidRPr="00C24CF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момент совершения правонарушения 27.03.2023 не являлся руководителем юридического лица, в связи с чем</w:t>
      </w:r>
      <w:r w:rsidRPr="00C24CF9">
        <w:rPr>
          <w:rFonts w:ascii="Times New Roman" w:eastAsia="Times New Roman" w:hAnsi="Times New Roman" w:cs="Times New Roman"/>
          <w:sz w:val="28"/>
          <w:szCs w:val="28"/>
        </w:rPr>
        <w:t xml:space="preserve"> был лишен права осуществлять деятельность по управлению юридическим лицом.</w:t>
      </w:r>
    </w:p>
    <w:p w:rsidR="00C24CF9" w:rsidRPr="00C24CF9" w:rsidP="00C24C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CF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2.4 Кодекса Российской Федерации </w:t>
      </w:r>
      <w:r w:rsidRPr="00C24CF9"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C24CF9" w:rsidRPr="00C24CF9" w:rsidP="00C24C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CF9">
        <w:rPr>
          <w:rFonts w:ascii="Times New Roman" w:eastAsia="Times New Roman" w:hAnsi="Times New Roman" w:cs="Times New Roman"/>
          <w:sz w:val="28"/>
          <w:szCs w:val="28"/>
        </w:rPr>
        <w:t>В силу положений част</w:t>
      </w:r>
      <w:r w:rsidRPr="00C24CF9">
        <w:rPr>
          <w:rFonts w:ascii="Times New Roman" w:eastAsia="Times New Roman" w:hAnsi="Times New Roman" w:cs="Times New Roman"/>
          <w:sz w:val="28"/>
          <w:szCs w:val="28"/>
        </w:rPr>
        <w:t>ей 1 и 4 статьи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</w:t>
      </w:r>
      <w:r w:rsidRPr="00C24CF9">
        <w:rPr>
          <w:rFonts w:ascii="Times New Roman" w:eastAsia="Times New Roman" w:hAnsi="Times New Roman" w:cs="Times New Roman"/>
          <w:sz w:val="28"/>
          <w:szCs w:val="28"/>
        </w:rPr>
        <w:t>ица, привлекаемого к административной ответственности, толкуются в пользу этого лица.</w:t>
      </w:r>
    </w:p>
    <w:p w:rsidR="00C24CF9" w:rsidRPr="00C24CF9" w:rsidP="00C24C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CF9"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обстоятельствах, Амирджанян Т.С. не является субъектом вменяемого ему административного правонарушения, предусмотренного стать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C24CF9">
        <w:rPr>
          <w:rFonts w:ascii="Times New Roman" w:eastAsia="Times New Roman" w:hAnsi="Times New Roman" w:cs="Times New Roman"/>
          <w:sz w:val="28"/>
          <w:szCs w:val="28"/>
        </w:rPr>
        <w:t xml:space="preserve"> 15.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24CF9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</w:t>
      </w:r>
      <w:r w:rsidRPr="00C24CF9">
        <w:rPr>
          <w:rFonts w:ascii="Times New Roman" w:eastAsia="Times New Roman" w:hAnsi="Times New Roman" w:cs="Times New Roman"/>
          <w:sz w:val="28"/>
          <w:szCs w:val="28"/>
        </w:rPr>
        <w:t>ии об административных правонарушениях.</w:t>
      </w:r>
    </w:p>
    <w:p w:rsidR="00C24CF9" w:rsidRPr="00C24CF9" w:rsidP="00C24C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CF9">
        <w:rPr>
          <w:rFonts w:ascii="Times New Roman" w:eastAsia="Times New Roman" w:hAnsi="Times New Roman" w:cs="Times New Roman"/>
          <w:sz w:val="28"/>
          <w:szCs w:val="28"/>
        </w:rPr>
        <w:t>В силу части 1 статьи 29.9 Кодекса Российской Федерации об административных правонарушениях постановление</w:t>
      </w:r>
      <w:r w:rsidRPr="00C24CF9">
        <w:rPr>
          <w:rFonts w:ascii="Times New Roman" w:eastAsia="Times New Roman" w:hAnsi="Times New Roman" w:cs="Times New Roman"/>
          <w:sz w:val="28"/>
          <w:szCs w:val="28"/>
        </w:rPr>
        <w:t xml:space="preserve"> о прекращении производства по делу об административном правонарушении выносится при наличии хотя бы одного из обстоятельств, исключающих производство по делу, предусмотренных статьей 24.5 Кодекса Российской Федерации об административных правонарушениях.</w:t>
      </w:r>
    </w:p>
    <w:p w:rsidR="00C24CF9" w:rsidRPr="00C24CF9" w:rsidP="00C24C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CF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24CF9">
        <w:rPr>
          <w:rFonts w:ascii="Times New Roman" w:eastAsia="Times New Roman" w:hAnsi="Times New Roman" w:cs="Times New Roman"/>
          <w:sz w:val="28"/>
          <w:szCs w:val="28"/>
        </w:rPr>
        <w:t>огласно пункту 2 части 1 статьи 24.5 Кодекса Российской Федерации об административных правонарушениях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</w:t>
      </w:r>
      <w:r w:rsidRPr="00C24CF9">
        <w:rPr>
          <w:rFonts w:ascii="Times New Roman" w:eastAsia="Times New Roman" w:hAnsi="Times New Roman" w:cs="Times New Roman"/>
          <w:sz w:val="28"/>
          <w:szCs w:val="28"/>
        </w:rPr>
        <w:t>ативного правонарушения.</w:t>
      </w:r>
    </w:p>
    <w:p w:rsidR="00C24CF9" w:rsidP="00C24C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CF9">
        <w:rPr>
          <w:rFonts w:ascii="Times New Roman" w:eastAsia="Times New Roman" w:hAnsi="Times New Roman" w:cs="Times New Roman"/>
          <w:sz w:val="28"/>
          <w:szCs w:val="28"/>
        </w:rPr>
        <w:t>В связи с изложенным, производство по делу об административном правонарушении, предусмотренном ст. 15.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24CF9"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 </w:t>
      </w:r>
      <w:r w:rsidR="001232C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C24CF9">
        <w:rPr>
          <w:rFonts w:ascii="Times New Roman" w:eastAsia="Times New Roman" w:hAnsi="Times New Roman" w:cs="Times New Roman"/>
          <w:sz w:val="28"/>
          <w:szCs w:val="28"/>
        </w:rPr>
        <w:t xml:space="preserve"> ООО «</w:t>
      </w:r>
      <w:r w:rsidR="001232C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C24CF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C24CF9">
        <w:rPr>
          <w:rFonts w:ascii="Times New Roman" w:eastAsia="Times New Roman" w:hAnsi="Times New Roman" w:cs="Times New Roman"/>
          <w:sz w:val="28"/>
          <w:szCs w:val="28"/>
        </w:rPr>
        <w:t>Амирджанян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24CF9">
        <w:rPr>
          <w:rFonts w:ascii="Times New Roman" w:eastAsia="Times New Roman" w:hAnsi="Times New Roman" w:cs="Times New Roman"/>
          <w:sz w:val="28"/>
          <w:szCs w:val="28"/>
        </w:rPr>
        <w:t xml:space="preserve"> Т.С. подлежит прекращению на основании п. 2 ч. 1 ст. 24.5 КоАП РФ в </w:t>
      </w:r>
      <w:r w:rsidRPr="00C24CF9">
        <w:rPr>
          <w:rFonts w:ascii="Times New Roman" w:eastAsia="Times New Roman" w:hAnsi="Times New Roman" w:cs="Times New Roman"/>
          <w:sz w:val="28"/>
          <w:szCs w:val="28"/>
        </w:rPr>
        <w:t>связи с отсутствием состава административного правонарушения.</w:t>
      </w:r>
    </w:p>
    <w:p w:rsidR="00C32943" w:rsidRPr="005F2DA9" w:rsidP="00C24C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DA9"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ст. 24.5, 29.10, 30.1 Кодекса Российской Федерации об административных правонарушениях, мировой судья, -</w:t>
      </w:r>
    </w:p>
    <w:p w:rsidR="00C32943" w:rsidRPr="005F2DA9" w:rsidP="00C3294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2DA9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C32943" w:rsidRPr="005F2DA9" w:rsidP="00C329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DA9"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 в отношении </w:t>
      </w:r>
      <w:r w:rsidRPr="00C24CF9" w:rsidR="00C24CF9">
        <w:rPr>
          <w:rFonts w:ascii="Times New Roman" w:eastAsia="Times New Roman" w:hAnsi="Times New Roman" w:cs="Times New Roman"/>
          <w:sz w:val="28"/>
          <w:szCs w:val="28"/>
        </w:rPr>
        <w:t>Амирджаняна</w:t>
      </w:r>
      <w:r w:rsidRPr="00C24CF9" w:rsidR="00C24CF9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="001232C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24CF9" w:rsidR="00C24CF9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1232C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24CF9" w:rsidR="00C24C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2DA9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правонарушения, предусмотренного ст. 15.5 Кодекса Российской Федерации об административных правонарушениях, прекратить на основании п.2 ч.1 ст. </w:t>
      </w:r>
      <w:r w:rsidRPr="005F2DA9">
        <w:rPr>
          <w:rFonts w:ascii="Times New Roman" w:eastAsia="Times New Roman" w:hAnsi="Times New Roman" w:cs="Times New Roman"/>
          <w:sz w:val="28"/>
          <w:szCs w:val="28"/>
        </w:rPr>
        <w:t>24.5 Кодекса Российской Федерации об административных правонарушениях в связи с отсутствием состава вмененного административного правонарушения.</w:t>
      </w:r>
    </w:p>
    <w:p w:rsidR="00C32943" w:rsidRPr="005F2DA9" w:rsidP="00C329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DA9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Республики Крым через мировог</w:t>
      </w:r>
      <w:r w:rsidRPr="005F2DA9">
        <w:rPr>
          <w:rFonts w:ascii="Times New Roman" w:eastAsia="Times New Roman" w:hAnsi="Times New Roman" w:cs="Times New Roman"/>
          <w:sz w:val="28"/>
          <w:szCs w:val="28"/>
        </w:rPr>
        <w:t>о судью судебного участка №1</w:t>
      </w:r>
      <w:r w:rsidR="00DF230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F2DA9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C32943" w:rsidRPr="005F2DA9" w:rsidP="00C329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2943" w:rsidRPr="005F2DA9" w:rsidP="00C329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DA9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          </w:t>
      </w:r>
      <w:r w:rsidR="00412FF5">
        <w:rPr>
          <w:rFonts w:ascii="Times New Roman" w:eastAsia="Times New Roman" w:hAnsi="Times New Roman" w:cs="Times New Roman"/>
          <w:sz w:val="28"/>
          <w:szCs w:val="28"/>
        </w:rPr>
        <w:t>подпись</w:t>
      </w:r>
      <w:r w:rsidRPr="005F2DA9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5F2DA9">
        <w:rPr>
          <w:rFonts w:ascii="Times New Roman" w:eastAsia="Times New Roman" w:hAnsi="Times New Roman" w:cs="Times New Roman"/>
          <w:sz w:val="28"/>
          <w:szCs w:val="28"/>
        </w:rPr>
        <w:tab/>
      </w:r>
      <w:r w:rsidR="00DF230A">
        <w:rPr>
          <w:rFonts w:ascii="Times New Roman" w:eastAsia="Times New Roman" w:hAnsi="Times New Roman" w:cs="Times New Roman"/>
          <w:sz w:val="28"/>
          <w:szCs w:val="28"/>
        </w:rPr>
        <w:t xml:space="preserve">Л.А. Шуб </w:t>
      </w:r>
    </w:p>
    <w:p w:rsidR="00D805A6" w:rsidRPr="005F2DA9" w:rsidP="00C32943">
      <w:pPr>
        <w:spacing w:after="0" w:line="240" w:lineRule="auto"/>
        <w:ind w:firstLine="851"/>
        <w:jc w:val="both"/>
        <w:rPr>
          <w:sz w:val="28"/>
          <w:szCs w:val="28"/>
        </w:rPr>
      </w:pPr>
    </w:p>
    <w:sectPr w:rsidSect="005F2DA9">
      <w:footerReference w:type="default" r:id="rId4"/>
      <w:pgSz w:w="11906" w:h="16838"/>
      <w:pgMar w:top="709" w:right="850" w:bottom="1134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2CF">
          <w:rPr>
            <w:noProof/>
          </w:rPr>
          <w:t>4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EF5"/>
    <w:rsid w:val="000F657E"/>
    <w:rsid w:val="00111661"/>
    <w:rsid w:val="001232CF"/>
    <w:rsid w:val="002A7920"/>
    <w:rsid w:val="00380F27"/>
    <w:rsid w:val="003B08CE"/>
    <w:rsid w:val="00412FF5"/>
    <w:rsid w:val="005F2DA9"/>
    <w:rsid w:val="008B116F"/>
    <w:rsid w:val="009E66C9"/>
    <w:rsid w:val="009F0F1D"/>
    <w:rsid w:val="00A44CB0"/>
    <w:rsid w:val="00AB0876"/>
    <w:rsid w:val="00B71025"/>
    <w:rsid w:val="00B82012"/>
    <w:rsid w:val="00C24CF9"/>
    <w:rsid w:val="00C32943"/>
    <w:rsid w:val="00C55A1C"/>
    <w:rsid w:val="00CD5EF5"/>
    <w:rsid w:val="00D33AE0"/>
    <w:rsid w:val="00D805A6"/>
    <w:rsid w:val="00DF230A"/>
    <w:rsid w:val="00F837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EF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D5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CD5EF5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A44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44CB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